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5F43" w14:textId="2E9EEC0B" w:rsidR="0034798E" w:rsidRPr="0034798E" w:rsidRDefault="0034798E" w:rsidP="0082242C">
      <w:pPr>
        <w:ind w:right="-141"/>
        <w:rPr>
          <w:rFonts w:ascii="Century Gothic" w:hAnsi="Century Gothic"/>
          <w:sz w:val="24"/>
        </w:rPr>
      </w:pPr>
      <w:bookmarkStart w:id="0" w:name="_GoBack"/>
      <w:bookmarkEnd w:id="0"/>
      <w:r w:rsidRPr="0034798E">
        <w:rPr>
          <w:rFonts w:ascii="Century Gothic" w:hAnsi="Century Gothic"/>
          <w:sz w:val="24"/>
        </w:rPr>
        <w:t>Parecer APES</w:t>
      </w:r>
      <w:r w:rsidR="00F82941">
        <w:rPr>
          <w:rFonts w:ascii="Century Gothic" w:hAnsi="Century Gothic"/>
          <w:sz w:val="24"/>
        </w:rPr>
        <w:t>JF</w:t>
      </w:r>
      <w:r w:rsidRPr="0034798E">
        <w:rPr>
          <w:rFonts w:ascii="Century Gothic" w:hAnsi="Century Gothic"/>
          <w:sz w:val="24"/>
        </w:rPr>
        <w:t>-SSind n°</w:t>
      </w:r>
      <w:r w:rsidR="00326B50">
        <w:rPr>
          <w:rFonts w:ascii="Century Gothic" w:hAnsi="Century Gothic"/>
          <w:sz w:val="24"/>
        </w:rPr>
        <w:t xml:space="preserve"> 0</w:t>
      </w:r>
      <w:r w:rsidR="00B81A2F">
        <w:rPr>
          <w:rFonts w:ascii="Century Gothic" w:hAnsi="Century Gothic"/>
          <w:sz w:val="24"/>
        </w:rPr>
        <w:t>5</w:t>
      </w:r>
      <w:r w:rsidR="00312469">
        <w:rPr>
          <w:rFonts w:ascii="Century Gothic" w:hAnsi="Century Gothic"/>
          <w:sz w:val="24"/>
        </w:rPr>
        <w:t>/201</w:t>
      </w:r>
      <w:r w:rsidR="003E680F">
        <w:rPr>
          <w:rFonts w:ascii="Century Gothic" w:hAnsi="Century Gothic"/>
          <w:sz w:val="24"/>
        </w:rPr>
        <w:t>6</w:t>
      </w:r>
    </w:p>
    <w:p w14:paraId="2740755B" w14:textId="77777777" w:rsidR="0034798E" w:rsidRDefault="0034798E" w:rsidP="0082242C">
      <w:pPr>
        <w:ind w:right="-141"/>
        <w:rPr>
          <w:rFonts w:ascii="Century Gothic" w:hAnsi="Century Gothic"/>
          <w:sz w:val="20"/>
        </w:rPr>
      </w:pPr>
    </w:p>
    <w:p w14:paraId="45C4056D" w14:textId="77777777" w:rsidR="006A2817" w:rsidRDefault="006A2817" w:rsidP="0082242C">
      <w:pPr>
        <w:ind w:right="-141"/>
        <w:rPr>
          <w:rFonts w:ascii="Century Gothic" w:hAnsi="Century Gothic"/>
          <w:sz w:val="20"/>
        </w:rPr>
      </w:pPr>
    </w:p>
    <w:p w14:paraId="6EE2FDD2" w14:textId="18A3208A" w:rsidR="005C42D5" w:rsidRPr="0034798E" w:rsidRDefault="0034798E" w:rsidP="0082242C">
      <w:pPr>
        <w:ind w:left="1134" w:right="-141"/>
        <w:jc w:val="right"/>
        <w:rPr>
          <w:rFonts w:ascii="Century Gothic" w:hAnsi="Century Gothic"/>
          <w:sz w:val="20"/>
        </w:rPr>
      </w:pPr>
      <w:r w:rsidRPr="0034798E">
        <w:rPr>
          <w:rFonts w:ascii="Century Gothic" w:hAnsi="Century Gothic"/>
          <w:sz w:val="20"/>
        </w:rPr>
        <w:t xml:space="preserve">Referência: </w:t>
      </w:r>
      <w:r w:rsidR="007618DE">
        <w:rPr>
          <w:rFonts w:ascii="Century Gothic" w:hAnsi="Century Gothic"/>
          <w:sz w:val="20"/>
        </w:rPr>
        <w:t xml:space="preserve">Servidor Público – Estágio Probatório </w:t>
      </w:r>
      <w:r w:rsidR="00F56891">
        <w:rPr>
          <w:rFonts w:ascii="Century Gothic" w:hAnsi="Century Gothic"/>
          <w:sz w:val="20"/>
        </w:rPr>
        <w:t>–</w:t>
      </w:r>
      <w:r w:rsidR="007618DE">
        <w:rPr>
          <w:rFonts w:ascii="Century Gothic" w:hAnsi="Century Gothic"/>
          <w:sz w:val="20"/>
        </w:rPr>
        <w:t xml:space="preserve"> </w:t>
      </w:r>
      <w:r w:rsidR="00F56891">
        <w:rPr>
          <w:rFonts w:ascii="Century Gothic" w:hAnsi="Century Gothic"/>
          <w:sz w:val="20"/>
        </w:rPr>
        <w:t xml:space="preserve">Professor Substituto - </w:t>
      </w:r>
      <w:r w:rsidR="007618DE">
        <w:rPr>
          <w:rFonts w:ascii="Century Gothic" w:hAnsi="Century Gothic"/>
          <w:sz w:val="20"/>
        </w:rPr>
        <w:t>Greve</w:t>
      </w:r>
    </w:p>
    <w:p w14:paraId="1530525C" w14:textId="77777777" w:rsidR="0034798E" w:rsidRDefault="0034798E" w:rsidP="0082242C">
      <w:pPr>
        <w:ind w:right="-141"/>
        <w:rPr>
          <w:rFonts w:ascii="Century Gothic" w:hAnsi="Century Gothic"/>
          <w:sz w:val="24"/>
        </w:rPr>
      </w:pPr>
    </w:p>
    <w:p w14:paraId="79D44AA4" w14:textId="77777777" w:rsidR="0034798E" w:rsidRDefault="0034798E" w:rsidP="0082242C">
      <w:pPr>
        <w:ind w:right="-141"/>
        <w:rPr>
          <w:rFonts w:ascii="Century Gothic" w:hAnsi="Century Gothic"/>
          <w:sz w:val="24"/>
        </w:rPr>
      </w:pPr>
    </w:p>
    <w:p w14:paraId="0C11011D" w14:textId="77777777" w:rsidR="006A2817" w:rsidRDefault="006A2817" w:rsidP="0082242C">
      <w:pPr>
        <w:ind w:right="-141"/>
        <w:rPr>
          <w:rFonts w:ascii="Century Gothic" w:hAnsi="Century Gothic"/>
          <w:sz w:val="24"/>
        </w:rPr>
      </w:pPr>
    </w:p>
    <w:p w14:paraId="604070C2" w14:textId="77777777" w:rsidR="0034798E" w:rsidRDefault="0034798E" w:rsidP="0082242C">
      <w:pPr>
        <w:ind w:right="-141"/>
        <w:rPr>
          <w:rFonts w:ascii="Century Gothic" w:hAnsi="Century Gothic"/>
          <w:sz w:val="24"/>
        </w:rPr>
      </w:pPr>
    </w:p>
    <w:p w14:paraId="2332B3FF" w14:textId="77777777" w:rsidR="0034798E" w:rsidRDefault="0034798E" w:rsidP="0082242C">
      <w:pPr>
        <w:ind w:right="-141"/>
        <w:rPr>
          <w:rFonts w:ascii="Century Gothic" w:hAnsi="Century Gothic"/>
          <w:sz w:val="24"/>
        </w:rPr>
      </w:pPr>
    </w:p>
    <w:p w14:paraId="6B2FF83A" w14:textId="77777777" w:rsidR="0034798E" w:rsidRPr="0034798E" w:rsidRDefault="0034798E" w:rsidP="0082242C">
      <w:pPr>
        <w:ind w:right="-141"/>
        <w:rPr>
          <w:rFonts w:ascii="Century Gothic" w:hAnsi="Century Gothic"/>
          <w:sz w:val="24"/>
        </w:rPr>
      </w:pPr>
    </w:p>
    <w:p w14:paraId="2D695ACF" w14:textId="1A4713FE" w:rsidR="00F56891" w:rsidRDefault="00A10754" w:rsidP="0082242C">
      <w:pPr>
        <w:tabs>
          <w:tab w:val="left" w:pos="1134"/>
        </w:tabs>
        <w:ind w:right="-141"/>
        <w:jc w:val="both"/>
        <w:rPr>
          <w:rFonts w:ascii="Century Gothic" w:hAnsi="Century Gothic"/>
          <w:sz w:val="24"/>
        </w:rPr>
      </w:pPr>
      <w:r w:rsidRPr="00A10754">
        <w:rPr>
          <w:rFonts w:ascii="Century Gothic" w:hAnsi="Century Gothic"/>
          <w:sz w:val="24"/>
        </w:rPr>
        <w:tab/>
      </w:r>
      <w:r w:rsidR="007618DE">
        <w:rPr>
          <w:rFonts w:ascii="Century Gothic" w:hAnsi="Century Gothic"/>
          <w:sz w:val="24"/>
        </w:rPr>
        <w:t xml:space="preserve">A diretoria da APESJF-SSind submeteu </w:t>
      </w:r>
      <w:r>
        <w:rPr>
          <w:rFonts w:ascii="Century Gothic" w:hAnsi="Century Gothic"/>
          <w:sz w:val="24"/>
        </w:rPr>
        <w:t>a essa assessoria jurídica</w:t>
      </w:r>
      <w:r w:rsidR="007618DE">
        <w:rPr>
          <w:rFonts w:ascii="Century Gothic" w:hAnsi="Century Gothic"/>
          <w:sz w:val="24"/>
        </w:rPr>
        <w:t>, consulta</w:t>
      </w:r>
      <w:r>
        <w:rPr>
          <w:rFonts w:ascii="Century Gothic" w:hAnsi="Century Gothic"/>
          <w:sz w:val="24"/>
        </w:rPr>
        <w:t xml:space="preserve"> </w:t>
      </w:r>
      <w:r w:rsidR="007618DE">
        <w:rPr>
          <w:rFonts w:ascii="Century Gothic" w:hAnsi="Century Gothic"/>
          <w:sz w:val="24"/>
        </w:rPr>
        <w:t xml:space="preserve">indagando sobre </w:t>
      </w:r>
      <w:r w:rsidR="007618DE" w:rsidRPr="007618DE">
        <w:rPr>
          <w:rFonts w:ascii="Century Gothic" w:hAnsi="Century Gothic"/>
          <w:sz w:val="24"/>
        </w:rPr>
        <w:t>a</w:t>
      </w:r>
      <w:r w:rsidR="00070AEA">
        <w:rPr>
          <w:rFonts w:ascii="Century Gothic" w:hAnsi="Century Gothic"/>
          <w:sz w:val="24"/>
        </w:rPr>
        <w:t>s</w:t>
      </w:r>
      <w:r w:rsidR="007618DE" w:rsidRPr="007618DE">
        <w:rPr>
          <w:rFonts w:ascii="Century Gothic" w:hAnsi="Century Gothic"/>
          <w:sz w:val="24"/>
        </w:rPr>
        <w:t xml:space="preserve"> </w:t>
      </w:r>
      <w:r w:rsidR="00070AEA">
        <w:rPr>
          <w:rFonts w:ascii="Century Gothic" w:hAnsi="Century Gothic"/>
          <w:sz w:val="24"/>
        </w:rPr>
        <w:t>implicações</w:t>
      </w:r>
      <w:r w:rsidR="007618DE" w:rsidRPr="007618DE">
        <w:rPr>
          <w:rFonts w:ascii="Century Gothic" w:hAnsi="Century Gothic"/>
          <w:sz w:val="24"/>
        </w:rPr>
        <w:t xml:space="preserve"> </w:t>
      </w:r>
      <w:r w:rsidR="007618DE">
        <w:rPr>
          <w:rFonts w:ascii="Century Gothic" w:hAnsi="Century Gothic"/>
          <w:sz w:val="24"/>
        </w:rPr>
        <w:t xml:space="preserve">de os servidores em estágio probatório </w:t>
      </w:r>
      <w:r w:rsidR="00FF1E18">
        <w:rPr>
          <w:rFonts w:ascii="Century Gothic" w:hAnsi="Century Gothic"/>
          <w:sz w:val="24"/>
        </w:rPr>
        <w:t xml:space="preserve">aderirem </w:t>
      </w:r>
      <w:r w:rsidR="00412E93">
        <w:rPr>
          <w:rFonts w:ascii="Century Gothic" w:hAnsi="Century Gothic"/>
          <w:sz w:val="24"/>
        </w:rPr>
        <w:t>à</w:t>
      </w:r>
      <w:r w:rsidR="00FF1E18">
        <w:rPr>
          <w:rFonts w:ascii="Century Gothic" w:hAnsi="Century Gothic"/>
          <w:sz w:val="24"/>
        </w:rPr>
        <w:t xml:space="preserve"> greve da categoria</w:t>
      </w:r>
      <w:r w:rsidR="00070AEA">
        <w:rPr>
          <w:rFonts w:ascii="Century Gothic" w:hAnsi="Century Gothic"/>
          <w:sz w:val="24"/>
        </w:rPr>
        <w:t>, em especial</w:t>
      </w:r>
      <w:r w:rsidR="007618DE" w:rsidRPr="007618DE">
        <w:rPr>
          <w:rFonts w:ascii="Century Gothic" w:hAnsi="Century Gothic"/>
          <w:sz w:val="24"/>
        </w:rPr>
        <w:t xml:space="preserve"> </w:t>
      </w:r>
      <w:r w:rsidR="007618DE">
        <w:rPr>
          <w:rFonts w:ascii="Century Gothic" w:hAnsi="Century Gothic"/>
          <w:sz w:val="24"/>
        </w:rPr>
        <w:t xml:space="preserve">se </w:t>
      </w:r>
      <w:r w:rsidR="00FF1E18">
        <w:rPr>
          <w:rFonts w:ascii="Century Gothic" w:hAnsi="Century Gothic"/>
          <w:sz w:val="24"/>
        </w:rPr>
        <w:t>o</w:t>
      </w:r>
      <w:r w:rsidR="00070AEA">
        <w:rPr>
          <w:rFonts w:ascii="Century Gothic" w:hAnsi="Century Gothic"/>
          <w:sz w:val="24"/>
        </w:rPr>
        <w:t xml:space="preserve"> </w:t>
      </w:r>
      <w:r w:rsidR="00FF1E18">
        <w:rPr>
          <w:rFonts w:ascii="Century Gothic" w:hAnsi="Century Gothic"/>
          <w:sz w:val="24"/>
        </w:rPr>
        <w:t>apoio</w:t>
      </w:r>
      <w:r w:rsidR="007618DE">
        <w:rPr>
          <w:rFonts w:ascii="Century Gothic" w:hAnsi="Century Gothic"/>
          <w:sz w:val="24"/>
        </w:rPr>
        <w:t xml:space="preserve"> ao movimento paredista </w:t>
      </w:r>
      <w:r w:rsidR="007618DE" w:rsidRPr="007618DE">
        <w:rPr>
          <w:rFonts w:ascii="Century Gothic" w:hAnsi="Century Gothic"/>
          <w:sz w:val="24"/>
        </w:rPr>
        <w:t>pode</w:t>
      </w:r>
      <w:r w:rsidR="007618DE">
        <w:rPr>
          <w:rFonts w:ascii="Century Gothic" w:hAnsi="Century Gothic"/>
          <w:sz w:val="24"/>
        </w:rPr>
        <w:t>ria</w:t>
      </w:r>
      <w:r w:rsidR="007618DE" w:rsidRPr="007618DE">
        <w:rPr>
          <w:rFonts w:ascii="Century Gothic" w:hAnsi="Century Gothic"/>
          <w:sz w:val="24"/>
        </w:rPr>
        <w:t xml:space="preserve"> influenciar negativamente no resultado final</w:t>
      </w:r>
      <w:r w:rsidR="007618DE">
        <w:rPr>
          <w:rFonts w:ascii="Century Gothic" w:hAnsi="Century Gothic"/>
          <w:sz w:val="24"/>
        </w:rPr>
        <w:t xml:space="preserve"> da avaliação de desempenho desses docentes</w:t>
      </w:r>
      <w:r>
        <w:rPr>
          <w:rFonts w:ascii="Century Gothic" w:hAnsi="Century Gothic"/>
          <w:sz w:val="24"/>
        </w:rPr>
        <w:t>.</w:t>
      </w:r>
    </w:p>
    <w:p w14:paraId="452412D8" w14:textId="322E5321" w:rsidR="00F56891" w:rsidRDefault="00F56891" w:rsidP="0082242C">
      <w:pPr>
        <w:tabs>
          <w:tab w:val="left" w:pos="1134"/>
        </w:tabs>
        <w:ind w:right="-141"/>
        <w:jc w:val="both"/>
        <w:rPr>
          <w:rFonts w:ascii="Century Gothic" w:hAnsi="Century Gothic"/>
          <w:sz w:val="24"/>
        </w:rPr>
      </w:pPr>
      <w:r>
        <w:rPr>
          <w:rFonts w:ascii="Century Gothic" w:hAnsi="Century Gothic"/>
          <w:sz w:val="24"/>
        </w:rPr>
        <w:tab/>
      </w:r>
      <w:r w:rsidR="0039206C">
        <w:rPr>
          <w:rFonts w:ascii="Century Gothic" w:hAnsi="Century Gothic"/>
          <w:sz w:val="24"/>
        </w:rPr>
        <w:t>Inquiriu</w:t>
      </w:r>
      <w:r>
        <w:rPr>
          <w:rFonts w:ascii="Century Gothic" w:hAnsi="Century Gothic"/>
          <w:sz w:val="24"/>
        </w:rPr>
        <w:t xml:space="preserve">, ainda, sobre </w:t>
      </w:r>
      <w:r w:rsidR="0039206C">
        <w:rPr>
          <w:rFonts w:ascii="Century Gothic" w:hAnsi="Century Gothic"/>
          <w:sz w:val="24"/>
        </w:rPr>
        <w:t xml:space="preserve">o direito de </w:t>
      </w:r>
      <w:r w:rsidRPr="00F56891">
        <w:rPr>
          <w:rFonts w:ascii="Century Gothic" w:hAnsi="Century Gothic"/>
          <w:sz w:val="24"/>
        </w:rPr>
        <w:t xml:space="preserve">os professores substitutos </w:t>
      </w:r>
      <w:r w:rsidR="0039206C">
        <w:rPr>
          <w:rFonts w:ascii="Century Gothic" w:hAnsi="Century Gothic"/>
          <w:sz w:val="24"/>
        </w:rPr>
        <w:t>participarem d</w:t>
      </w:r>
      <w:r w:rsidR="00A8761C">
        <w:rPr>
          <w:rFonts w:ascii="Century Gothic" w:hAnsi="Century Gothic"/>
          <w:sz w:val="24"/>
        </w:rPr>
        <w:t>a</w:t>
      </w:r>
      <w:r w:rsidRPr="00F56891">
        <w:rPr>
          <w:rFonts w:ascii="Century Gothic" w:hAnsi="Century Gothic"/>
          <w:sz w:val="24"/>
        </w:rPr>
        <w:t xml:space="preserve"> </w:t>
      </w:r>
      <w:r w:rsidR="00412E93">
        <w:rPr>
          <w:rFonts w:ascii="Century Gothic" w:hAnsi="Century Gothic"/>
          <w:sz w:val="24"/>
        </w:rPr>
        <w:t>aludid</w:t>
      </w:r>
      <w:r w:rsidR="00A8761C">
        <w:rPr>
          <w:rFonts w:ascii="Century Gothic" w:hAnsi="Century Gothic"/>
          <w:sz w:val="24"/>
        </w:rPr>
        <w:t>a</w:t>
      </w:r>
      <w:r w:rsidR="00412E93">
        <w:rPr>
          <w:rFonts w:ascii="Century Gothic" w:hAnsi="Century Gothic"/>
          <w:sz w:val="24"/>
        </w:rPr>
        <w:t xml:space="preserve"> </w:t>
      </w:r>
      <w:r w:rsidR="00A8761C">
        <w:rPr>
          <w:rFonts w:ascii="Century Gothic" w:hAnsi="Century Gothic"/>
          <w:sz w:val="24"/>
        </w:rPr>
        <w:t>paralisação</w:t>
      </w:r>
      <w:r w:rsidRPr="00F56891">
        <w:rPr>
          <w:rFonts w:ascii="Century Gothic" w:hAnsi="Century Gothic"/>
          <w:sz w:val="24"/>
        </w:rPr>
        <w:t xml:space="preserve"> </w:t>
      </w:r>
      <w:r w:rsidR="0039206C">
        <w:rPr>
          <w:rFonts w:ascii="Century Gothic" w:hAnsi="Century Gothic"/>
          <w:sz w:val="24"/>
        </w:rPr>
        <w:t xml:space="preserve">e os possíveis </w:t>
      </w:r>
      <w:r w:rsidR="00412E93">
        <w:rPr>
          <w:rFonts w:ascii="Century Gothic" w:hAnsi="Century Gothic"/>
          <w:sz w:val="24"/>
        </w:rPr>
        <w:t>impactos</w:t>
      </w:r>
      <w:r w:rsidR="0039206C">
        <w:rPr>
          <w:rFonts w:ascii="Century Gothic" w:hAnsi="Century Gothic"/>
          <w:sz w:val="24"/>
        </w:rPr>
        <w:t xml:space="preserve"> dessa </w:t>
      </w:r>
      <w:r w:rsidR="00412E93">
        <w:rPr>
          <w:rFonts w:ascii="Century Gothic" w:hAnsi="Century Gothic"/>
          <w:sz w:val="24"/>
        </w:rPr>
        <w:t>opção</w:t>
      </w:r>
      <w:r w:rsidR="0039206C">
        <w:rPr>
          <w:rFonts w:ascii="Century Gothic" w:hAnsi="Century Gothic"/>
          <w:sz w:val="24"/>
        </w:rPr>
        <w:t xml:space="preserve"> </w:t>
      </w:r>
      <w:r w:rsidR="00412E93">
        <w:rPr>
          <w:rFonts w:ascii="Century Gothic" w:hAnsi="Century Gothic"/>
          <w:sz w:val="24"/>
        </w:rPr>
        <w:t xml:space="preserve">nos </w:t>
      </w:r>
      <w:r w:rsidR="00B77212">
        <w:rPr>
          <w:rFonts w:ascii="Century Gothic" w:hAnsi="Century Gothic"/>
          <w:sz w:val="24"/>
        </w:rPr>
        <w:t>contratos que mantém com</w:t>
      </w:r>
      <w:r w:rsidR="00412E93">
        <w:rPr>
          <w:rFonts w:ascii="Century Gothic" w:hAnsi="Century Gothic"/>
          <w:sz w:val="24"/>
        </w:rPr>
        <w:t xml:space="preserve"> </w:t>
      </w:r>
      <w:r w:rsidR="0039206C">
        <w:rPr>
          <w:rFonts w:ascii="Century Gothic" w:hAnsi="Century Gothic"/>
          <w:sz w:val="24"/>
        </w:rPr>
        <w:t>a Administração</w:t>
      </w:r>
      <w:r w:rsidR="00412E93">
        <w:rPr>
          <w:rFonts w:ascii="Century Gothic" w:hAnsi="Century Gothic"/>
          <w:sz w:val="24"/>
        </w:rPr>
        <w:t xml:space="preserve"> Pública</w:t>
      </w:r>
      <w:r w:rsidR="0039206C">
        <w:rPr>
          <w:rFonts w:ascii="Century Gothic" w:hAnsi="Century Gothic"/>
          <w:sz w:val="24"/>
        </w:rPr>
        <w:t>.</w:t>
      </w:r>
    </w:p>
    <w:p w14:paraId="453F9155" w14:textId="052F7B50" w:rsidR="007618DE" w:rsidRDefault="007618DE" w:rsidP="0082242C">
      <w:pPr>
        <w:tabs>
          <w:tab w:val="left" w:pos="1134"/>
        </w:tabs>
        <w:ind w:right="-141"/>
        <w:jc w:val="both"/>
        <w:rPr>
          <w:rFonts w:ascii="Century Gothic" w:hAnsi="Century Gothic"/>
          <w:sz w:val="24"/>
        </w:rPr>
      </w:pPr>
      <w:r>
        <w:rPr>
          <w:rFonts w:ascii="Century Gothic" w:hAnsi="Century Gothic"/>
          <w:sz w:val="24"/>
        </w:rPr>
        <w:tab/>
        <w:t xml:space="preserve">Quanto ao tema, é válido de início </w:t>
      </w:r>
      <w:r w:rsidR="0054764C">
        <w:rPr>
          <w:rFonts w:ascii="Century Gothic" w:hAnsi="Century Gothic"/>
          <w:sz w:val="24"/>
        </w:rPr>
        <w:t xml:space="preserve">registrar </w:t>
      </w:r>
      <w:r>
        <w:rPr>
          <w:rFonts w:ascii="Century Gothic" w:hAnsi="Century Gothic"/>
          <w:sz w:val="24"/>
        </w:rPr>
        <w:t>que a greve é, sem dúvida, uma das manifestações coletivas mais importantes da nossa sociedade.</w:t>
      </w:r>
    </w:p>
    <w:p w14:paraId="3A912852" w14:textId="56FB127A" w:rsidR="0020653E" w:rsidRDefault="007618DE" w:rsidP="0082242C">
      <w:pPr>
        <w:tabs>
          <w:tab w:val="left" w:pos="1134"/>
        </w:tabs>
        <w:ind w:right="-141"/>
        <w:jc w:val="both"/>
        <w:rPr>
          <w:rFonts w:ascii="Century Gothic" w:hAnsi="Century Gothic"/>
          <w:sz w:val="24"/>
        </w:rPr>
      </w:pPr>
      <w:r>
        <w:rPr>
          <w:rFonts w:ascii="Century Gothic" w:hAnsi="Century Gothic"/>
          <w:sz w:val="24"/>
        </w:rPr>
        <w:tab/>
        <w:t xml:space="preserve">Não por outra razão, </w:t>
      </w:r>
      <w:r w:rsidR="0098459A">
        <w:rPr>
          <w:rFonts w:ascii="Century Gothic" w:hAnsi="Century Gothic"/>
          <w:sz w:val="24"/>
        </w:rPr>
        <w:t>a greve foi alçada</w:t>
      </w:r>
      <w:r w:rsidR="0020653E">
        <w:rPr>
          <w:rFonts w:ascii="Century Gothic" w:hAnsi="Century Gothic"/>
          <w:sz w:val="24"/>
        </w:rPr>
        <w:t xml:space="preserve"> </w:t>
      </w:r>
      <w:r w:rsidR="0054764C">
        <w:rPr>
          <w:rFonts w:ascii="Century Gothic" w:hAnsi="Century Gothic"/>
          <w:sz w:val="24"/>
        </w:rPr>
        <w:t>a</w:t>
      </w:r>
      <w:r w:rsidR="0020653E">
        <w:rPr>
          <w:rFonts w:ascii="Century Gothic" w:hAnsi="Century Gothic"/>
          <w:sz w:val="24"/>
        </w:rPr>
        <w:t xml:space="preserve"> condição de direito fundamental pela Constituição da República, tanto para os trabalhadores </w:t>
      </w:r>
      <w:r w:rsidR="00FF1E18">
        <w:rPr>
          <w:rFonts w:ascii="Century Gothic" w:hAnsi="Century Gothic"/>
          <w:sz w:val="24"/>
        </w:rPr>
        <w:t xml:space="preserve">em geral </w:t>
      </w:r>
      <w:r w:rsidR="0020653E">
        <w:rPr>
          <w:rFonts w:ascii="Century Gothic" w:hAnsi="Century Gothic"/>
          <w:sz w:val="24"/>
        </w:rPr>
        <w:t>c</w:t>
      </w:r>
      <w:r w:rsidR="006C185E">
        <w:rPr>
          <w:rFonts w:ascii="Century Gothic" w:hAnsi="Century Gothic"/>
          <w:sz w:val="24"/>
        </w:rPr>
        <w:t>omo para os servidores públicos em particular</w:t>
      </w:r>
      <w:r w:rsidR="0020653E">
        <w:rPr>
          <w:rFonts w:ascii="Century Gothic" w:hAnsi="Century Gothic"/>
          <w:sz w:val="24"/>
        </w:rPr>
        <w:t>.</w:t>
      </w:r>
    </w:p>
    <w:p w14:paraId="6DC49D2A" w14:textId="5425E9D4" w:rsidR="0020653E" w:rsidRDefault="0020653E" w:rsidP="0082242C">
      <w:pPr>
        <w:tabs>
          <w:tab w:val="left" w:pos="1134"/>
        </w:tabs>
        <w:ind w:right="-141"/>
        <w:jc w:val="both"/>
        <w:rPr>
          <w:rFonts w:ascii="Century Gothic" w:hAnsi="Century Gothic"/>
          <w:sz w:val="24"/>
        </w:rPr>
      </w:pPr>
      <w:r>
        <w:rPr>
          <w:rFonts w:ascii="Century Gothic" w:hAnsi="Century Gothic"/>
          <w:sz w:val="24"/>
        </w:rPr>
        <w:tab/>
        <w:t xml:space="preserve">A propósito, </w:t>
      </w:r>
      <w:r w:rsidR="00A45546">
        <w:rPr>
          <w:rFonts w:ascii="Century Gothic" w:hAnsi="Century Gothic"/>
          <w:sz w:val="24"/>
        </w:rPr>
        <w:t>eis</w:t>
      </w:r>
      <w:r>
        <w:rPr>
          <w:rFonts w:ascii="Century Gothic" w:hAnsi="Century Gothic"/>
          <w:sz w:val="24"/>
        </w:rPr>
        <w:t xml:space="preserve"> o disposto nos artigos 9º</w:t>
      </w:r>
      <w:r w:rsidR="00B77212">
        <w:rPr>
          <w:rFonts w:ascii="Century Gothic" w:hAnsi="Century Gothic"/>
          <w:sz w:val="24"/>
        </w:rPr>
        <w:t xml:space="preserve">, </w:t>
      </w:r>
      <w:r w:rsidR="00B77212">
        <w:rPr>
          <w:rFonts w:ascii="Century Gothic" w:hAnsi="Century Gothic"/>
          <w:i/>
          <w:sz w:val="24"/>
        </w:rPr>
        <w:t>caput</w:t>
      </w:r>
      <w:r w:rsidR="00B77212" w:rsidRPr="00B77212">
        <w:rPr>
          <w:rFonts w:ascii="Century Gothic" w:hAnsi="Century Gothic"/>
          <w:sz w:val="24"/>
        </w:rPr>
        <w:t>,</w:t>
      </w:r>
      <w:r>
        <w:rPr>
          <w:rFonts w:ascii="Century Gothic" w:hAnsi="Century Gothic"/>
          <w:sz w:val="24"/>
        </w:rPr>
        <w:t xml:space="preserve"> e 37, incisos VI e VII, da CR/88:</w:t>
      </w:r>
    </w:p>
    <w:p w14:paraId="2ACE4A1F" w14:textId="0A25856D" w:rsidR="0020653E" w:rsidRDefault="00FF1E18" w:rsidP="0082242C">
      <w:pPr>
        <w:tabs>
          <w:tab w:val="left" w:pos="2268"/>
        </w:tabs>
        <w:spacing w:after="0"/>
        <w:ind w:left="2268" w:right="-141"/>
        <w:jc w:val="both"/>
        <w:rPr>
          <w:rFonts w:ascii="Century Gothic" w:hAnsi="Century Gothic" w:cs="Arial"/>
          <w:i/>
          <w:sz w:val="20"/>
          <w:szCs w:val="20"/>
        </w:rPr>
      </w:pPr>
      <w:r w:rsidRPr="00B5458C">
        <w:rPr>
          <w:rFonts w:ascii="Century Gothic" w:hAnsi="Century Gothic" w:cs="Arial"/>
          <w:i/>
          <w:sz w:val="20"/>
          <w:szCs w:val="20"/>
        </w:rPr>
        <w:t>Art. 9º</w:t>
      </w:r>
      <w:r w:rsidR="00EC487D">
        <w:rPr>
          <w:rFonts w:ascii="Century Gothic" w:hAnsi="Century Gothic" w:cs="Arial"/>
          <w:i/>
          <w:sz w:val="20"/>
          <w:szCs w:val="20"/>
        </w:rPr>
        <w:t>.</w:t>
      </w:r>
      <w:r w:rsidRPr="00B5458C">
        <w:rPr>
          <w:rFonts w:ascii="Century Gothic" w:hAnsi="Century Gothic" w:cs="Arial"/>
          <w:i/>
          <w:sz w:val="20"/>
          <w:szCs w:val="20"/>
        </w:rPr>
        <w:t xml:space="preserve"> É assegurado o direito de greve, competindo aos trabalhadores decidir sobre a oportunidade de exercê-lo e sobre os interesses que devam por meio dele defender.</w:t>
      </w:r>
    </w:p>
    <w:p w14:paraId="23BA7AB0" w14:textId="77777777" w:rsidR="00EC487D" w:rsidRDefault="00EC487D" w:rsidP="0082242C">
      <w:pPr>
        <w:tabs>
          <w:tab w:val="left" w:pos="2268"/>
        </w:tabs>
        <w:spacing w:after="0"/>
        <w:ind w:left="2268" w:right="-141"/>
        <w:jc w:val="both"/>
        <w:rPr>
          <w:rFonts w:ascii="Century Gothic" w:hAnsi="Century Gothic" w:cs="Arial"/>
          <w:i/>
          <w:sz w:val="20"/>
          <w:szCs w:val="20"/>
        </w:rPr>
      </w:pPr>
    </w:p>
    <w:p w14:paraId="4211F10D" w14:textId="44018A5A" w:rsidR="00B5458C" w:rsidRDefault="00B5458C" w:rsidP="0082242C">
      <w:pPr>
        <w:tabs>
          <w:tab w:val="left" w:pos="2268"/>
        </w:tabs>
        <w:spacing w:after="0"/>
        <w:ind w:left="2268" w:right="-141"/>
        <w:jc w:val="both"/>
        <w:rPr>
          <w:rFonts w:ascii="Century Gothic" w:hAnsi="Century Gothic" w:cs="Arial"/>
          <w:i/>
          <w:sz w:val="20"/>
          <w:szCs w:val="20"/>
        </w:rPr>
      </w:pPr>
      <w:r>
        <w:rPr>
          <w:rFonts w:ascii="Century Gothic" w:hAnsi="Century Gothic" w:cs="Arial"/>
          <w:i/>
          <w:sz w:val="20"/>
          <w:szCs w:val="20"/>
        </w:rPr>
        <w:t>Art. 37</w:t>
      </w:r>
      <w:r w:rsidR="00EC487D">
        <w:rPr>
          <w:rFonts w:ascii="Century Gothic" w:hAnsi="Century Gothic" w:cs="Arial"/>
          <w:i/>
          <w:sz w:val="20"/>
          <w:szCs w:val="20"/>
        </w:rPr>
        <w:t>.</w:t>
      </w:r>
      <w:r>
        <w:rPr>
          <w:rFonts w:ascii="Century Gothic" w:hAnsi="Century Gothic" w:cs="Arial"/>
          <w:i/>
          <w:sz w:val="20"/>
          <w:szCs w:val="20"/>
        </w:rPr>
        <w:t xml:space="preserve"> [...]</w:t>
      </w:r>
    </w:p>
    <w:p w14:paraId="45595E48" w14:textId="1CBF3F97" w:rsidR="00B5458C" w:rsidRPr="00B5458C" w:rsidRDefault="00B5458C" w:rsidP="0082242C">
      <w:pPr>
        <w:tabs>
          <w:tab w:val="left" w:pos="2268"/>
        </w:tabs>
        <w:spacing w:after="0"/>
        <w:ind w:left="2268" w:right="-141"/>
        <w:jc w:val="both"/>
        <w:rPr>
          <w:rFonts w:ascii="Century Gothic" w:hAnsi="Century Gothic"/>
          <w:i/>
          <w:sz w:val="20"/>
        </w:rPr>
      </w:pPr>
      <w:r w:rsidRPr="00B5458C">
        <w:rPr>
          <w:rFonts w:ascii="Century Gothic" w:hAnsi="Century Gothic"/>
          <w:i/>
          <w:sz w:val="20"/>
        </w:rPr>
        <w:lastRenderedPageBreak/>
        <w:t>VI - é garantido ao servidor público civil o direito à livre associação sindical;</w:t>
      </w:r>
    </w:p>
    <w:p w14:paraId="5C7C5B32" w14:textId="0793B2C9" w:rsidR="00EC487D" w:rsidRDefault="00B5458C" w:rsidP="009634FB">
      <w:pPr>
        <w:tabs>
          <w:tab w:val="left" w:pos="2268"/>
        </w:tabs>
        <w:spacing w:after="0"/>
        <w:ind w:left="2268" w:right="-141"/>
        <w:jc w:val="both"/>
        <w:rPr>
          <w:rFonts w:ascii="Century Gothic" w:hAnsi="Century Gothic"/>
          <w:i/>
          <w:sz w:val="20"/>
        </w:rPr>
      </w:pPr>
      <w:r w:rsidRPr="00B5458C">
        <w:rPr>
          <w:rFonts w:ascii="Century Gothic" w:hAnsi="Century Gothic"/>
          <w:i/>
          <w:sz w:val="20"/>
        </w:rPr>
        <w:t>VII - o direito de greve será exercido nos termos e nos limites definidos em lei específica;</w:t>
      </w:r>
    </w:p>
    <w:p w14:paraId="483E8111" w14:textId="77777777" w:rsidR="009634FB" w:rsidRPr="009634FB" w:rsidRDefault="009634FB" w:rsidP="009634FB">
      <w:pPr>
        <w:tabs>
          <w:tab w:val="left" w:pos="2268"/>
        </w:tabs>
        <w:spacing w:after="0"/>
        <w:ind w:left="2268" w:right="-141"/>
        <w:jc w:val="both"/>
        <w:rPr>
          <w:rFonts w:ascii="Century Gothic" w:hAnsi="Century Gothic"/>
          <w:i/>
          <w:sz w:val="20"/>
        </w:rPr>
      </w:pPr>
    </w:p>
    <w:p w14:paraId="6CD3D91F" w14:textId="472A9264" w:rsidR="00EC487D" w:rsidRDefault="00A10754" w:rsidP="0082242C">
      <w:pPr>
        <w:tabs>
          <w:tab w:val="left" w:pos="1134"/>
        </w:tabs>
        <w:ind w:right="-141"/>
        <w:jc w:val="both"/>
        <w:rPr>
          <w:rFonts w:ascii="Century Gothic" w:hAnsi="Century Gothic"/>
          <w:sz w:val="24"/>
        </w:rPr>
      </w:pPr>
      <w:r>
        <w:rPr>
          <w:rFonts w:ascii="Century Gothic" w:hAnsi="Century Gothic"/>
          <w:sz w:val="24"/>
        </w:rPr>
        <w:tab/>
      </w:r>
      <w:r w:rsidR="00EC487D">
        <w:rPr>
          <w:rFonts w:ascii="Century Gothic" w:hAnsi="Century Gothic"/>
          <w:sz w:val="24"/>
        </w:rPr>
        <w:t>Diga-se</w:t>
      </w:r>
      <w:r w:rsidR="006C185E">
        <w:rPr>
          <w:rFonts w:ascii="Century Gothic" w:hAnsi="Century Gothic"/>
          <w:sz w:val="24"/>
        </w:rPr>
        <w:t>,</w:t>
      </w:r>
      <w:r w:rsidR="00EC487D">
        <w:rPr>
          <w:rFonts w:ascii="Century Gothic" w:hAnsi="Century Gothic"/>
          <w:sz w:val="24"/>
        </w:rPr>
        <w:t xml:space="preserve"> então</w:t>
      </w:r>
      <w:r w:rsidR="006C185E">
        <w:rPr>
          <w:rFonts w:ascii="Century Gothic" w:hAnsi="Century Gothic"/>
          <w:sz w:val="24"/>
        </w:rPr>
        <w:t>,</w:t>
      </w:r>
      <w:r w:rsidR="00EC487D">
        <w:rPr>
          <w:rFonts w:ascii="Century Gothic" w:hAnsi="Century Gothic"/>
          <w:sz w:val="24"/>
        </w:rPr>
        <w:t xml:space="preserve"> que o direito à greve dos trabalhadores do setor privado encontra-se, há muito, regulamentado pela Lei nº 7.783/89, que abrange, inclusive, os empregados públicos contratados sob o regime da </w:t>
      </w:r>
      <w:r w:rsidR="007C786E">
        <w:rPr>
          <w:rFonts w:ascii="Century Gothic" w:hAnsi="Century Gothic"/>
          <w:sz w:val="24"/>
        </w:rPr>
        <w:t>C</w:t>
      </w:r>
      <w:r w:rsidR="00EC487D">
        <w:rPr>
          <w:rFonts w:ascii="Century Gothic" w:hAnsi="Century Gothic"/>
          <w:sz w:val="24"/>
        </w:rPr>
        <w:t xml:space="preserve">onsolidação das </w:t>
      </w:r>
      <w:r w:rsidR="007C786E">
        <w:rPr>
          <w:rFonts w:ascii="Century Gothic" w:hAnsi="Century Gothic"/>
          <w:sz w:val="24"/>
        </w:rPr>
        <w:t>L</w:t>
      </w:r>
      <w:r w:rsidR="00EC487D">
        <w:rPr>
          <w:rFonts w:ascii="Century Gothic" w:hAnsi="Century Gothic"/>
          <w:sz w:val="24"/>
        </w:rPr>
        <w:t xml:space="preserve">eis do </w:t>
      </w:r>
      <w:r w:rsidR="007C786E">
        <w:rPr>
          <w:rFonts w:ascii="Century Gothic" w:hAnsi="Century Gothic"/>
          <w:sz w:val="24"/>
        </w:rPr>
        <w:t>T</w:t>
      </w:r>
      <w:r w:rsidR="00EC487D">
        <w:rPr>
          <w:rFonts w:ascii="Century Gothic" w:hAnsi="Century Gothic"/>
          <w:sz w:val="24"/>
        </w:rPr>
        <w:t>rabalho (CLT)</w:t>
      </w:r>
      <w:r w:rsidR="00834ABD">
        <w:rPr>
          <w:rFonts w:ascii="Century Gothic" w:hAnsi="Century Gothic"/>
          <w:sz w:val="24"/>
        </w:rPr>
        <w:t>.</w:t>
      </w:r>
    </w:p>
    <w:p w14:paraId="2647C67C" w14:textId="55D713A5" w:rsidR="00A10754" w:rsidRDefault="00EC487D" w:rsidP="0082242C">
      <w:pPr>
        <w:tabs>
          <w:tab w:val="left" w:pos="1134"/>
        </w:tabs>
        <w:ind w:right="-141"/>
        <w:jc w:val="both"/>
        <w:rPr>
          <w:rFonts w:ascii="Century Gothic" w:hAnsi="Century Gothic"/>
          <w:sz w:val="24"/>
        </w:rPr>
      </w:pPr>
      <w:r>
        <w:rPr>
          <w:rFonts w:ascii="Century Gothic" w:hAnsi="Century Gothic"/>
          <w:sz w:val="24"/>
        </w:rPr>
        <w:tab/>
        <w:t xml:space="preserve">Já </w:t>
      </w:r>
      <w:r w:rsidR="00AB54A3">
        <w:rPr>
          <w:rFonts w:ascii="Century Gothic" w:hAnsi="Century Gothic"/>
          <w:sz w:val="24"/>
        </w:rPr>
        <w:t>os servidores</w:t>
      </w:r>
      <w:r w:rsidR="00A10754">
        <w:rPr>
          <w:rFonts w:ascii="Century Gothic" w:hAnsi="Century Gothic"/>
          <w:sz w:val="24"/>
        </w:rPr>
        <w:t xml:space="preserve"> </w:t>
      </w:r>
      <w:r w:rsidR="00AB54A3">
        <w:rPr>
          <w:rFonts w:ascii="Century Gothic" w:hAnsi="Century Gothic"/>
          <w:sz w:val="24"/>
        </w:rPr>
        <w:t xml:space="preserve">públicos civis, </w:t>
      </w:r>
      <w:r w:rsidR="00133C55">
        <w:rPr>
          <w:rFonts w:ascii="Century Gothic" w:hAnsi="Century Gothic"/>
          <w:sz w:val="24"/>
        </w:rPr>
        <w:t xml:space="preserve">conquanto a Constituição Federal cometesse </w:t>
      </w:r>
      <w:r w:rsidR="00133C55" w:rsidRPr="00133C55">
        <w:rPr>
          <w:rFonts w:ascii="Century Gothic" w:hAnsi="Century Gothic"/>
          <w:sz w:val="24"/>
        </w:rPr>
        <w:t xml:space="preserve">ao legislador ordinário a incumbência de regulamentar o </w:t>
      </w:r>
      <w:r w:rsidR="0098459A">
        <w:rPr>
          <w:rFonts w:ascii="Century Gothic" w:hAnsi="Century Gothic"/>
          <w:sz w:val="24"/>
        </w:rPr>
        <w:t xml:space="preserve">seu </w:t>
      </w:r>
      <w:r w:rsidR="00133C55" w:rsidRPr="00133C55">
        <w:rPr>
          <w:rFonts w:ascii="Century Gothic" w:hAnsi="Century Gothic"/>
          <w:sz w:val="24"/>
        </w:rPr>
        <w:t>direito de greve, notadamente para compatibilizá-lo com os princípios que regem a A</w:t>
      </w:r>
      <w:r w:rsidR="00133C55">
        <w:rPr>
          <w:rFonts w:ascii="Century Gothic" w:hAnsi="Century Gothic"/>
          <w:sz w:val="24"/>
        </w:rPr>
        <w:t xml:space="preserve">dministração Pública, certo é que, </w:t>
      </w:r>
      <w:r w:rsidR="0098459A">
        <w:rPr>
          <w:rFonts w:ascii="Century Gothic" w:hAnsi="Century Gothic"/>
          <w:sz w:val="24"/>
        </w:rPr>
        <w:t>até o momento</w:t>
      </w:r>
      <w:r w:rsidR="00133C55" w:rsidRPr="00133C55">
        <w:rPr>
          <w:rFonts w:ascii="Century Gothic" w:hAnsi="Century Gothic"/>
          <w:sz w:val="24"/>
        </w:rPr>
        <w:t xml:space="preserve">, </w:t>
      </w:r>
      <w:r w:rsidR="0098459A" w:rsidRPr="00133C55">
        <w:rPr>
          <w:rFonts w:ascii="Century Gothic" w:hAnsi="Century Gothic"/>
          <w:sz w:val="24"/>
        </w:rPr>
        <w:t>não sobreveio</w:t>
      </w:r>
      <w:r w:rsidR="0098459A">
        <w:rPr>
          <w:rFonts w:ascii="Century Gothic" w:hAnsi="Century Gothic"/>
          <w:sz w:val="24"/>
        </w:rPr>
        <w:t xml:space="preserve"> </w:t>
      </w:r>
      <w:r w:rsidR="00133C55" w:rsidRPr="00133C55">
        <w:rPr>
          <w:rFonts w:ascii="Century Gothic" w:hAnsi="Century Gothic"/>
          <w:sz w:val="24"/>
        </w:rPr>
        <w:t xml:space="preserve">lei </w:t>
      </w:r>
      <w:r w:rsidR="0098459A">
        <w:rPr>
          <w:rFonts w:ascii="Century Gothic" w:hAnsi="Century Gothic"/>
          <w:sz w:val="24"/>
        </w:rPr>
        <w:t>específica destinada a esse fim</w:t>
      </w:r>
      <w:r w:rsidR="00133C55" w:rsidRPr="00133C55">
        <w:rPr>
          <w:rFonts w:ascii="Century Gothic" w:hAnsi="Century Gothic"/>
          <w:sz w:val="24"/>
        </w:rPr>
        <w:t>.</w:t>
      </w:r>
    </w:p>
    <w:p w14:paraId="34471425" w14:textId="322B47B2" w:rsidR="00133C55" w:rsidRDefault="00133C55" w:rsidP="0082242C">
      <w:pPr>
        <w:tabs>
          <w:tab w:val="left" w:pos="1134"/>
        </w:tabs>
        <w:ind w:right="-141"/>
        <w:jc w:val="both"/>
        <w:rPr>
          <w:rFonts w:ascii="Century Gothic" w:hAnsi="Century Gothic"/>
          <w:sz w:val="24"/>
        </w:rPr>
      </w:pPr>
      <w:r>
        <w:rPr>
          <w:rFonts w:ascii="Century Gothic" w:hAnsi="Century Gothic"/>
          <w:sz w:val="24"/>
        </w:rPr>
        <w:tab/>
      </w:r>
      <w:r w:rsidR="00B64C3D">
        <w:rPr>
          <w:rFonts w:ascii="Century Gothic" w:hAnsi="Century Gothic"/>
          <w:sz w:val="24"/>
        </w:rPr>
        <w:t>E, em razão dessa in</w:t>
      </w:r>
      <w:r w:rsidR="006C185E">
        <w:rPr>
          <w:rFonts w:ascii="Century Gothic" w:hAnsi="Century Gothic"/>
          <w:sz w:val="24"/>
        </w:rPr>
        <w:t>é</w:t>
      </w:r>
      <w:r w:rsidR="00B64C3D">
        <w:rPr>
          <w:rFonts w:ascii="Century Gothic" w:hAnsi="Century Gothic"/>
          <w:sz w:val="24"/>
        </w:rPr>
        <w:t>rcia</w:t>
      </w:r>
      <w:r w:rsidR="007C786E">
        <w:rPr>
          <w:rFonts w:ascii="Century Gothic" w:hAnsi="Century Gothic"/>
          <w:sz w:val="24"/>
        </w:rPr>
        <w:t>,</w:t>
      </w:r>
      <w:r w:rsidR="00B64C3D">
        <w:rPr>
          <w:rFonts w:ascii="Century Gothic" w:hAnsi="Century Gothic"/>
          <w:sz w:val="24"/>
        </w:rPr>
        <w:t xml:space="preserve"> </w:t>
      </w:r>
      <w:r w:rsidRPr="00133C55">
        <w:rPr>
          <w:rFonts w:ascii="Century Gothic" w:hAnsi="Century Gothic"/>
          <w:sz w:val="24"/>
        </w:rPr>
        <w:t xml:space="preserve">o Supremo Tribunal Federal, por </w:t>
      </w:r>
      <w:r w:rsidR="00B77212">
        <w:rPr>
          <w:rFonts w:ascii="Century Gothic" w:hAnsi="Century Gothic"/>
          <w:sz w:val="24"/>
        </w:rPr>
        <w:t>diversas</w:t>
      </w:r>
      <w:r w:rsidRPr="00133C55">
        <w:rPr>
          <w:rFonts w:ascii="Century Gothic" w:hAnsi="Century Gothic"/>
          <w:sz w:val="24"/>
        </w:rPr>
        <w:t xml:space="preserve"> vez</w:t>
      </w:r>
      <w:r w:rsidR="00B77212">
        <w:rPr>
          <w:rFonts w:ascii="Century Gothic" w:hAnsi="Century Gothic"/>
          <w:sz w:val="24"/>
        </w:rPr>
        <w:t>es</w:t>
      </w:r>
      <w:r w:rsidRPr="00133C55">
        <w:rPr>
          <w:rFonts w:ascii="Century Gothic" w:hAnsi="Century Gothic"/>
          <w:sz w:val="24"/>
        </w:rPr>
        <w:t xml:space="preserve">, foi instado a se manifestar sobre o tema. </w:t>
      </w:r>
      <w:r w:rsidR="007C786E">
        <w:rPr>
          <w:rFonts w:ascii="Century Gothic" w:hAnsi="Century Gothic"/>
          <w:sz w:val="24"/>
        </w:rPr>
        <w:t>Ainda</w:t>
      </w:r>
      <w:r w:rsidRPr="00133C55">
        <w:rPr>
          <w:rFonts w:ascii="Century Gothic" w:hAnsi="Century Gothic"/>
          <w:sz w:val="24"/>
        </w:rPr>
        <w:t xml:space="preserve">, </w:t>
      </w:r>
      <w:r w:rsidR="007C786E">
        <w:rPr>
          <w:rFonts w:ascii="Century Gothic" w:hAnsi="Century Gothic"/>
          <w:sz w:val="24"/>
        </w:rPr>
        <w:t>nessas o</w:t>
      </w:r>
      <w:r w:rsidRPr="00133C55">
        <w:rPr>
          <w:rFonts w:ascii="Century Gothic" w:hAnsi="Century Gothic"/>
          <w:sz w:val="24"/>
        </w:rPr>
        <w:t xml:space="preserve">portunidades, </w:t>
      </w:r>
      <w:r w:rsidR="007C786E">
        <w:rPr>
          <w:rFonts w:ascii="Century Gothic" w:hAnsi="Century Gothic"/>
          <w:sz w:val="24"/>
        </w:rPr>
        <w:t xml:space="preserve">a Suprema Corte </w:t>
      </w:r>
      <w:r w:rsidRPr="00133C55">
        <w:rPr>
          <w:rFonts w:ascii="Century Gothic" w:hAnsi="Century Gothic"/>
          <w:sz w:val="24"/>
        </w:rPr>
        <w:t xml:space="preserve">reconheceu a omissão do </w:t>
      </w:r>
      <w:r w:rsidR="0098459A">
        <w:rPr>
          <w:rFonts w:ascii="Century Gothic" w:hAnsi="Century Gothic"/>
          <w:sz w:val="24"/>
        </w:rPr>
        <w:t>Poder Legislativo</w:t>
      </w:r>
      <w:r w:rsidRPr="00133C55">
        <w:rPr>
          <w:rFonts w:ascii="Century Gothic" w:hAnsi="Century Gothic"/>
          <w:sz w:val="24"/>
        </w:rPr>
        <w:t xml:space="preserve"> </w:t>
      </w:r>
      <w:r w:rsidR="00B64C3D">
        <w:rPr>
          <w:rFonts w:ascii="Century Gothic" w:hAnsi="Century Gothic"/>
          <w:sz w:val="24"/>
        </w:rPr>
        <w:t>em</w:t>
      </w:r>
      <w:r w:rsidRPr="00133C55">
        <w:rPr>
          <w:rFonts w:ascii="Century Gothic" w:hAnsi="Century Gothic"/>
          <w:sz w:val="24"/>
        </w:rPr>
        <w:t xml:space="preserve"> dar concreção ao preceito garantidor da greve para os s</w:t>
      </w:r>
      <w:r w:rsidR="00B64C3D">
        <w:rPr>
          <w:rFonts w:ascii="Century Gothic" w:hAnsi="Century Gothic"/>
          <w:sz w:val="24"/>
        </w:rPr>
        <w:t>ervidores públicos e</w:t>
      </w:r>
      <w:r w:rsidR="007C786E">
        <w:rPr>
          <w:rFonts w:ascii="Century Gothic" w:hAnsi="Century Gothic"/>
          <w:sz w:val="24"/>
        </w:rPr>
        <w:t>, via de consequência,</w:t>
      </w:r>
      <w:r w:rsidRPr="00133C55">
        <w:rPr>
          <w:rFonts w:ascii="Century Gothic" w:hAnsi="Century Gothic"/>
          <w:sz w:val="24"/>
        </w:rPr>
        <w:t xml:space="preserve"> solicit</w:t>
      </w:r>
      <w:r w:rsidR="00B64C3D">
        <w:rPr>
          <w:rFonts w:ascii="Century Gothic" w:hAnsi="Century Gothic"/>
          <w:sz w:val="24"/>
        </w:rPr>
        <w:t>ou ao</w:t>
      </w:r>
      <w:r w:rsidRPr="00133C55">
        <w:rPr>
          <w:rFonts w:ascii="Century Gothic" w:hAnsi="Century Gothic"/>
          <w:sz w:val="24"/>
        </w:rPr>
        <w:t xml:space="preserve"> </w:t>
      </w:r>
      <w:r w:rsidR="0098459A">
        <w:rPr>
          <w:rFonts w:ascii="Century Gothic" w:hAnsi="Century Gothic"/>
          <w:sz w:val="24"/>
        </w:rPr>
        <w:t>Congresso Nacional</w:t>
      </w:r>
      <w:r w:rsidRPr="00133C55">
        <w:rPr>
          <w:rFonts w:ascii="Century Gothic" w:hAnsi="Century Gothic"/>
          <w:sz w:val="24"/>
        </w:rPr>
        <w:t xml:space="preserve"> que cumprisse o seu dever constitucional.</w:t>
      </w:r>
    </w:p>
    <w:p w14:paraId="227FA748" w14:textId="16179212" w:rsidR="008E2A5D" w:rsidRPr="008E2A5D" w:rsidRDefault="008E2A5D" w:rsidP="0082242C">
      <w:pPr>
        <w:tabs>
          <w:tab w:val="left" w:pos="1134"/>
        </w:tabs>
        <w:ind w:right="-141"/>
        <w:jc w:val="both"/>
        <w:rPr>
          <w:rFonts w:ascii="Century Gothic" w:hAnsi="Century Gothic"/>
          <w:sz w:val="24"/>
        </w:rPr>
      </w:pPr>
      <w:r>
        <w:rPr>
          <w:rFonts w:ascii="Century Gothic" w:hAnsi="Century Gothic"/>
          <w:sz w:val="24"/>
        </w:rPr>
        <w:tab/>
        <w:t>Importante ressaltar</w:t>
      </w:r>
      <w:r w:rsidR="00B64C3D">
        <w:rPr>
          <w:rFonts w:ascii="Century Gothic" w:hAnsi="Century Gothic"/>
          <w:sz w:val="24"/>
        </w:rPr>
        <w:t xml:space="preserve">, nesse </w:t>
      </w:r>
      <w:r w:rsidR="00B77212">
        <w:rPr>
          <w:rFonts w:ascii="Century Gothic" w:hAnsi="Century Gothic"/>
          <w:sz w:val="24"/>
        </w:rPr>
        <w:t>passo</w:t>
      </w:r>
      <w:r w:rsidR="00B64C3D">
        <w:rPr>
          <w:rFonts w:ascii="Century Gothic" w:hAnsi="Century Gothic"/>
          <w:sz w:val="24"/>
        </w:rPr>
        <w:t>,</w:t>
      </w:r>
      <w:r>
        <w:rPr>
          <w:rFonts w:ascii="Century Gothic" w:hAnsi="Century Gothic"/>
          <w:sz w:val="24"/>
        </w:rPr>
        <w:t xml:space="preserve"> que </w:t>
      </w:r>
      <w:r w:rsidRPr="008E2A5D">
        <w:rPr>
          <w:rFonts w:ascii="Century Gothic" w:hAnsi="Century Gothic"/>
          <w:sz w:val="24"/>
        </w:rPr>
        <w:t xml:space="preserve">a abstenção voluntária do </w:t>
      </w:r>
      <w:r w:rsidR="0098459A">
        <w:rPr>
          <w:rFonts w:ascii="Century Gothic" w:hAnsi="Century Gothic"/>
          <w:sz w:val="24"/>
        </w:rPr>
        <w:t>Poder Legislativo</w:t>
      </w:r>
      <w:r w:rsidR="00B64C3D">
        <w:rPr>
          <w:rFonts w:ascii="Century Gothic" w:hAnsi="Century Gothic"/>
          <w:sz w:val="24"/>
        </w:rPr>
        <w:t xml:space="preserve"> em regulamentar a matéria enfocada,</w:t>
      </w:r>
      <w:r w:rsidRPr="008E2A5D">
        <w:rPr>
          <w:rFonts w:ascii="Century Gothic" w:hAnsi="Century Gothic"/>
          <w:sz w:val="24"/>
        </w:rPr>
        <w:t xml:space="preserve"> além de </w:t>
      </w:r>
      <w:r w:rsidR="00E02780">
        <w:rPr>
          <w:rFonts w:ascii="Century Gothic" w:hAnsi="Century Gothic"/>
          <w:sz w:val="24"/>
        </w:rPr>
        <w:t>embaraçar</w:t>
      </w:r>
      <w:r w:rsidRPr="008E2A5D">
        <w:rPr>
          <w:rFonts w:ascii="Century Gothic" w:hAnsi="Century Gothic"/>
          <w:sz w:val="24"/>
        </w:rPr>
        <w:t xml:space="preserve"> </w:t>
      </w:r>
      <w:r>
        <w:rPr>
          <w:rFonts w:ascii="Century Gothic" w:hAnsi="Century Gothic"/>
          <w:sz w:val="24"/>
        </w:rPr>
        <w:t>o exercício</w:t>
      </w:r>
      <w:r w:rsidRPr="008E2A5D">
        <w:rPr>
          <w:rFonts w:ascii="Century Gothic" w:hAnsi="Century Gothic"/>
          <w:sz w:val="24"/>
        </w:rPr>
        <w:t xml:space="preserve"> do direito assegurado constitucionalmente aos servidores públicos, gerou também grande celeuma social.</w:t>
      </w:r>
    </w:p>
    <w:p w14:paraId="6CDD5CCD" w14:textId="55DD438E" w:rsidR="008E2A5D" w:rsidRDefault="008E2A5D" w:rsidP="0082242C">
      <w:pPr>
        <w:tabs>
          <w:tab w:val="left" w:pos="1134"/>
        </w:tabs>
        <w:ind w:right="-141"/>
        <w:jc w:val="both"/>
        <w:rPr>
          <w:rFonts w:ascii="Century Gothic" w:hAnsi="Century Gothic"/>
          <w:sz w:val="24"/>
        </w:rPr>
      </w:pPr>
      <w:r w:rsidRPr="008E2A5D">
        <w:rPr>
          <w:rFonts w:ascii="Century Gothic" w:hAnsi="Century Gothic"/>
          <w:sz w:val="24"/>
        </w:rPr>
        <w:tab/>
      </w:r>
      <w:r w:rsidR="007C786E">
        <w:rPr>
          <w:rFonts w:ascii="Century Gothic" w:hAnsi="Century Gothic"/>
          <w:sz w:val="24"/>
        </w:rPr>
        <w:t>Isso porque</w:t>
      </w:r>
      <w:r w:rsidRPr="008E2A5D">
        <w:rPr>
          <w:rFonts w:ascii="Century Gothic" w:hAnsi="Century Gothic"/>
          <w:sz w:val="24"/>
        </w:rPr>
        <w:t xml:space="preserve"> a greve, antes de </w:t>
      </w:r>
      <w:r w:rsidR="00171B73">
        <w:rPr>
          <w:rFonts w:ascii="Century Gothic" w:hAnsi="Century Gothic"/>
          <w:sz w:val="24"/>
        </w:rPr>
        <w:t xml:space="preserve">ser um </w:t>
      </w:r>
      <w:r w:rsidRPr="008E2A5D">
        <w:rPr>
          <w:rFonts w:ascii="Century Gothic" w:hAnsi="Century Gothic"/>
          <w:sz w:val="24"/>
        </w:rPr>
        <w:t xml:space="preserve">instituto jurídico, é um fato social. Por conseguinte, inúmeros movimentos paredistas foram deflagrados por servidores públicos que, à falta de legislação específica balizando o exercício do aludido direito, foram objeto de </w:t>
      </w:r>
      <w:r w:rsidR="001D3800">
        <w:rPr>
          <w:rFonts w:ascii="Century Gothic" w:hAnsi="Century Gothic"/>
          <w:sz w:val="24"/>
        </w:rPr>
        <w:t>intensos</w:t>
      </w:r>
      <w:r w:rsidR="00B77212" w:rsidRPr="008E2A5D">
        <w:rPr>
          <w:rFonts w:ascii="Century Gothic" w:hAnsi="Century Gothic"/>
          <w:sz w:val="24"/>
        </w:rPr>
        <w:t xml:space="preserve"> </w:t>
      </w:r>
      <w:r w:rsidRPr="008E2A5D">
        <w:rPr>
          <w:rFonts w:ascii="Century Gothic" w:hAnsi="Century Gothic"/>
          <w:sz w:val="24"/>
        </w:rPr>
        <w:t>embates, travados tanto no âmbito administrativo como judicial</w:t>
      </w:r>
      <w:r>
        <w:rPr>
          <w:rFonts w:ascii="Century Gothic" w:hAnsi="Century Gothic"/>
          <w:sz w:val="24"/>
        </w:rPr>
        <w:t>.</w:t>
      </w:r>
    </w:p>
    <w:p w14:paraId="1B11260D" w14:textId="214B7A95" w:rsidR="00133C55" w:rsidRDefault="008E2A5D" w:rsidP="0082242C">
      <w:pPr>
        <w:tabs>
          <w:tab w:val="left" w:pos="1134"/>
        </w:tabs>
        <w:ind w:right="-141"/>
        <w:jc w:val="both"/>
        <w:rPr>
          <w:rFonts w:ascii="Century Gothic" w:hAnsi="Century Gothic"/>
          <w:sz w:val="24"/>
        </w:rPr>
      </w:pPr>
      <w:r>
        <w:rPr>
          <w:rFonts w:ascii="Century Gothic" w:hAnsi="Century Gothic"/>
          <w:sz w:val="24"/>
        </w:rPr>
        <w:tab/>
        <w:t xml:space="preserve">No intuito de por fim a esse vácuo legislativo, </w:t>
      </w:r>
      <w:r w:rsidR="00171B73">
        <w:rPr>
          <w:rFonts w:ascii="Century Gothic" w:hAnsi="Century Gothic"/>
          <w:sz w:val="24"/>
        </w:rPr>
        <w:t xml:space="preserve">o </w:t>
      </w:r>
      <w:r>
        <w:rPr>
          <w:rFonts w:ascii="Century Gothic" w:hAnsi="Century Gothic"/>
          <w:sz w:val="24"/>
        </w:rPr>
        <w:t>Supremo Tribunal Federal, ao apreciar</w:t>
      </w:r>
      <w:r w:rsidR="00171B73">
        <w:rPr>
          <w:rFonts w:ascii="Century Gothic" w:hAnsi="Century Gothic"/>
          <w:sz w:val="24"/>
        </w:rPr>
        <w:t xml:space="preserve"> conjuntamente</w:t>
      </w:r>
      <w:r>
        <w:rPr>
          <w:rFonts w:ascii="Century Gothic" w:hAnsi="Century Gothic"/>
          <w:sz w:val="24"/>
        </w:rPr>
        <w:t xml:space="preserve"> os </w:t>
      </w:r>
      <w:r w:rsidRPr="008E2A5D">
        <w:rPr>
          <w:rFonts w:ascii="Century Gothic" w:hAnsi="Century Gothic"/>
          <w:sz w:val="24"/>
        </w:rPr>
        <w:t>M</w:t>
      </w:r>
      <w:r>
        <w:rPr>
          <w:rFonts w:ascii="Century Gothic" w:hAnsi="Century Gothic"/>
          <w:sz w:val="24"/>
        </w:rPr>
        <w:t>andado</w:t>
      </w:r>
      <w:r w:rsidR="00A70F90">
        <w:rPr>
          <w:rFonts w:ascii="Century Gothic" w:hAnsi="Century Gothic"/>
          <w:sz w:val="24"/>
        </w:rPr>
        <w:t>s</w:t>
      </w:r>
      <w:r>
        <w:rPr>
          <w:rFonts w:ascii="Century Gothic" w:hAnsi="Century Gothic"/>
          <w:sz w:val="24"/>
        </w:rPr>
        <w:t xml:space="preserve"> de </w:t>
      </w:r>
      <w:r w:rsidRPr="008E2A5D">
        <w:rPr>
          <w:rFonts w:ascii="Century Gothic" w:hAnsi="Century Gothic"/>
          <w:sz w:val="24"/>
        </w:rPr>
        <w:t>I</w:t>
      </w:r>
      <w:r>
        <w:rPr>
          <w:rFonts w:ascii="Century Gothic" w:hAnsi="Century Gothic"/>
          <w:sz w:val="24"/>
        </w:rPr>
        <w:t>njunção</w:t>
      </w:r>
      <w:r w:rsidRPr="008E2A5D">
        <w:rPr>
          <w:rFonts w:ascii="Century Gothic" w:hAnsi="Century Gothic"/>
          <w:sz w:val="24"/>
        </w:rPr>
        <w:t xml:space="preserve"> n° 670</w:t>
      </w:r>
      <w:r w:rsidR="0032317F">
        <w:rPr>
          <w:rFonts w:ascii="Century Gothic" w:hAnsi="Century Gothic"/>
          <w:sz w:val="24"/>
        </w:rPr>
        <w:t>/ES</w:t>
      </w:r>
      <w:r w:rsidRPr="008E2A5D">
        <w:rPr>
          <w:rFonts w:ascii="Century Gothic" w:hAnsi="Century Gothic"/>
          <w:sz w:val="24"/>
        </w:rPr>
        <w:t>, 708</w:t>
      </w:r>
      <w:r w:rsidR="0032317F">
        <w:rPr>
          <w:rFonts w:ascii="Century Gothic" w:hAnsi="Century Gothic"/>
          <w:sz w:val="24"/>
        </w:rPr>
        <w:t>/DF</w:t>
      </w:r>
      <w:r w:rsidRPr="008E2A5D">
        <w:rPr>
          <w:rFonts w:ascii="Century Gothic" w:hAnsi="Century Gothic"/>
          <w:sz w:val="24"/>
        </w:rPr>
        <w:t xml:space="preserve"> e 712</w:t>
      </w:r>
      <w:r w:rsidR="0032317F">
        <w:rPr>
          <w:rFonts w:ascii="Century Gothic" w:hAnsi="Century Gothic"/>
          <w:sz w:val="24"/>
        </w:rPr>
        <w:t>/PA</w:t>
      </w:r>
      <w:r>
        <w:rPr>
          <w:rFonts w:ascii="Century Gothic" w:hAnsi="Century Gothic"/>
          <w:sz w:val="24"/>
        </w:rPr>
        <w:t xml:space="preserve">, </w:t>
      </w:r>
      <w:r w:rsidR="00A70F90" w:rsidRPr="00A70F90">
        <w:rPr>
          <w:rFonts w:ascii="Century Gothic" w:hAnsi="Century Gothic"/>
          <w:sz w:val="24"/>
        </w:rPr>
        <w:t>declarou</w:t>
      </w:r>
      <w:r w:rsidR="00A70F90">
        <w:rPr>
          <w:rFonts w:ascii="Century Gothic" w:hAnsi="Century Gothic"/>
          <w:sz w:val="24"/>
        </w:rPr>
        <w:t>,</w:t>
      </w:r>
      <w:r w:rsidR="00A70F90" w:rsidRPr="00A70F90">
        <w:rPr>
          <w:rFonts w:ascii="Century Gothic" w:hAnsi="Century Gothic"/>
          <w:sz w:val="24"/>
        </w:rPr>
        <w:t xml:space="preserve"> </w:t>
      </w:r>
      <w:r w:rsidR="00171B73">
        <w:rPr>
          <w:rFonts w:ascii="Century Gothic" w:hAnsi="Century Gothic"/>
          <w:sz w:val="24"/>
        </w:rPr>
        <w:t>em outubro de 2007</w:t>
      </w:r>
      <w:r w:rsidR="00A70F90">
        <w:rPr>
          <w:rFonts w:ascii="Century Gothic" w:hAnsi="Century Gothic"/>
          <w:sz w:val="24"/>
        </w:rPr>
        <w:t>,</w:t>
      </w:r>
      <w:r w:rsidR="00A70F90" w:rsidRPr="00A70F90">
        <w:rPr>
          <w:rFonts w:ascii="Century Gothic" w:hAnsi="Century Gothic"/>
          <w:sz w:val="24"/>
        </w:rPr>
        <w:t xml:space="preserve"> a omissão do Congresso Nacional quanto ao dever constitucional de editar lei que regulament</w:t>
      </w:r>
      <w:r w:rsidR="00A70F90">
        <w:rPr>
          <w:rFonts w:ascii="Century Gothic" w:hAnsi="Century Gothic"/>
          <w:sz w:val="24"/>
        </w:rPr>
        <w:t>asse</w:t>
      </w:r>
      <w:r w:rsidR="00A70F90" w:rsidRPr="00A70F90">
        <w:rPr>
          <w:rFonts w:ascii="Century Gothic" w:hAnsi="Century Gothic"/>
          <w:sz w:val="24"/>
        </w:rPr>
        <w:t xml:space="preserve"> o exercício do direito de greve no setor público e, por maioria, decidiu aplicar aos servidore</w:t>
      </w:r>
      <w:r w:rsidR="00171B73">
        <w:rPr>
          <w:rFonts w:ascii="Century Gothic" w:hAnsi="Century Gothic"/>
          <w:sz w:val="24"/>
        </w:rPr>
        <w:t>s públicos, no que couber, a legislação</w:t>
      </w:r>
      <w:r w:rsidR="00A70F90" w:rsidRPr="00A70F90">
        <w:rPr>
          <w:rFonts w:ascii="Century Gothic" w:hAnsi="Century Gothic"/>
          <w:sz w:val="24"/>
        </w:rPr>
        <w:t xml:space="preserve"> vigente para o setor privado – Lei n° 7.783/89.</w:t>
      </w:r>
    </w:p>
    <w:p w14:paraId="092C4C5F" w14:textId="321A2CCA" w:rsidR="00A70F90" w:rsidRDefault="00A70F90" w:rsidP="0082242C">
      <w:pPr>
        <w:tabs>
          <w:tab w:val="left" w:pos="1134"/>
        </w:tabs>
        <w:ind w:right="-141"/>
        <w:jc w:val="both"/>
        <w:rPr>
          <w:rFonts w:ascii="Century Gothic" w:hAnsi="Century Gothic"/>
          <w:sz w:val="24"/>
        </w:rPr>
      </w:pPr>
      <w:r>
        <w:rPr>
          <w:rFonts w:ascii="Century Gothic" w:hAnsi="Century Gothic"/>
          <w:sz w:val="24"/>
        </w:rPr>
        <w:lastRenderedPageBreak/>
        <w:tab/>
        <w:t>Veja</w:t>
      </w:r>
      <w:r w:rsidR="007C786E">
        <w:rPr>
          <w:rFonts w:ascii="Century Gothic" w:hAnsi="Century Gothic"/>
          <w:sz w:val="24"/>
        </w:rPr>
        <w:t>-se</w:t>
      </w:r>
      <w:r>
        <w:rPr>
          <w:rFonts w:ascii="Century Gothic" w:hAnsi="Century Gothic"/>
          <w:sz w:val="24"/>
        </w:rPr>
        <w:t xml:space="preserve">, </w:t>
      </w:r>
      <w:r w:rsidR="007C786E">
        <w:rPr>
          <w:rFonts w:ascii="Century Gothic" w:hAnsi="Century Gothic"/>
          <w:sz w:val="24"/>
        </w:rPr>
        <w:t>por oportuno</w:t>
      </w:r>
      <w:r>
        <w:rPr>
          <w:rFonts w:ascii="Century Gothic" w:hAnsi="Century Gothic"/>
          <w:sz w:val="24"/>
        </w:rPr>
        <w:t xml:space="preserve">, o seguinte </w:t>
      </w:r>
      <w:r w:rsidR="00E20B94">
        <w:rPr>
          <w:rFonts w:ascii="Century Gothic" w:hAnsi="Century Gothic"/>
          <w:sz w:val="24"/>
        </w:rPr>
        <w:t>trecho</w:t>
      </w:r>
      <w:r>
        <w:rPr>
          <w:rFonts w:ascii="Century Gothic" w:hAnsi="Century Gothic"/>
          <w:sz w:val="24"/>
        </w:rPr>
        <w:t xml:space="preserve"> d</w:t>
      </w:r>
      <w:r w:rsidR="00E20B94">
        <w:rPr>
          <w:rFonts w:ascii="Century Gothic" w:hAnsi="Century Gothic"/>
          <w:sz w:val="24"/>
        </w:rPr>
        <w:t>o</w:t>
      </w:r>
      <w:r>
        <w:rPr>
          <w:rFonts w:ascii="Century Gothic" w:hAnsi="Century Gothic"/>
          <w:sz w:val="24"/>
        </w:rPr>
        <w:t xml:space="preserve"> </w:t>
      </w:r>
      <w:r w:rsidR="00E20B94">
        <w:rPr>
          <w:rFonts w:ascii="Century Gothic" w:hAnsi="Century Gothic"/>
          <w:sz w:val="24"/>
        </w:rPr>
        <w:t>acórdão prolatado</w:t>
      </w:r>
      <w:r>
        <w:rPr>
          <w:rFonts w:ascii="Century Gothic" w:hAnsi="Century Gothic"/>
          <w:sz w:val="24"/>
        </w:rPr>
        <w:t xml:space="preserve"> </w:t>
      </w:r>
      <w:r w:rsidR="00E20B94">
        <w:rPr>
          <w:rFonts w:ascii="Century Gothic" w:hAnsi="Century Gothic"/>
          <w:sz w:val="24"/>
        </w:rPr>
        <w:t>n</w:t>
      </w:r>
      <w:r>
        <w:rPr>
          <w:rFonts w:ascii="Century Gothic" w:hAnsi="Century Gothic"/>
          <w:sz w:val="24"/>
        </w:rPr>
        <w:t>o Mandado de Injunção nº 670/ES:</w:t>
      </w:r>
    </w:p>
    <w:p w14:paraId="48804622" w14:textId="2744FE66" w:rsidR="00A70F90" w:rsidRPr="00A70F90" w:rsidRDefault="00A70F90" w:rsidP="0082242C">
      <w:pPr>
        <w:tabs>
          <w:tab w:val="left" w:pos="2268"/>
        </w:tabs>
        <w:ind w:left="2268" w:right="-141"/>
        <w:jc w:val="both"/>
        <w:rPr>
          <w:rFonts w:ascii="Century Gothic" w:hAnsi="Century Gothic"/>
          <w:i/>
          <w:sz w:val="20"/>
        </w:rPr>
      </w:pPr>
      <w:r w:rsidRPr="00A70F90">
        <w:rPr>
          <w:rFonts w:ascii="Century Gothic" w:hAnsi="Century Gothic"/>
          <w:i/>
          <w:sz w:val="20"/>
        </w:rPr>
        <w:t>3. DIREITO DE GREVE DOS SERVIDORES PÚBLICOS CIVIS. HIPÓTESE DE OMISSÃO LEGISLATIVA INCONSTITUCIONAL. MORA JUDICIAL, POR DIVERSAS VEZES, DECLARADA PELO PLENÁRIO DO STF. RISCOS DE CONSOLIDAÇÃO DE TÍPICA OMISSÃO JUDICIAL QUANTO À MATÉRIA. A EXPERIÊNCIA DO DIREITO COMPARADO. LEGITIMIDADE DE ADOÇÃO DE ALTERNATIVAS NORMATIVAS E INSTITUCIONAIS DE SUPERAÇÃO DA SITUAÇÃO DE OMISSÃO. 3.1. A permanência da situação de não-regulamentação do direito de greve dos servidores públicos civis contribui para a ampliação da regularidade das instituições de um Estado democrático de Direito (CF, art. 1</w:t>
      </w:r>
      <w:r w:rsidRPr="00A45546">
        <w:rPr>
          <w:rFonts w:ascii="Century Gothic" w:hAnsi="Century Gothic"/>
          <w:i/>
          <w:sz w:val="20"/>
          <w:vertAlign w:val="superscript"/>
        </w:rPr>
        <w:t>o</w:t>
      </w:r>
      <w:r w:rsidRPr="00A70F90">
        <w:rPr>
          <w:rFonts w:ascii="Century Gothic" w:hAnsi="Century Gothic"/>
          <w:i/>
          <w:sz w:val="20"/>
        </w:rPr>
        <w:t>). Além de o tema envolver uma série de questões estratégicas e orçamentárias diretamente relacionadas aos serviços públicos, a ausência de parâmetros jurídicos de controle dos abusos cometidos na deflagração desse tipo específico de movimento grevista tem favorecido que o legítimo exercício de direitos constitucionais seja afastado por uma verdadeira "lei da selva". 3.2. Apesar das modificações implementadas pela Emenda Constitucional no 19/1998 quanto à modificação da reserva legal de lei complementar para a de lei ordinária específica (CF, art. 37, VII), observa-se que o direito de greve dos servidores públicos civis continua sem receber tratamento legislativo minimamente satisfatório para garantir o exercício dessa prerrogativa em consonância com imperativos constitucionais. 3.3. Tendo em vista as imperiosas balizas jurídico-políticas que demandam a concretização do direito de greve a todos os trabalhadores, o STF não pode se abster de reconhecer que, assim como o controle judicial deve incidir sobre a atividade do legislador, é possível que a Corte Constitucional atue também nos casos de inatividade ou omissão do Legislativo. 3.4. A mora legislativa em questão já foi, por diversas vezes, declarada na ordem constitucional brasileira. Por esse motivo, a permanência dessa situação de ausência de regulamentação do direito de greve dos servidores públicos civis passa a invocar, para si, os riscos de consolidação de uma típica omissão judicial. 3.5. Na experiência do direito comparado (em especial, na Alemanha e na Itália), admite-se que o Poder Judiciário adote medidas normativas como alternativa legítima de superação de omissões inconstitucionais, sem que a proteção judicial efetiva a direitos fundamentais se configure como ofensa ao modelo de separação de poderes (CF, art. 2</w:t>
      </w:r>
      <w:r w:rsidR="00C15768">
        <w:rPr>
          <w:rFonts w:ascii="Century Gothic" w:hAnsi="Century Gothic"/>
          <w:i/>
          <w:sz w:val="20"/>
        </w:rPr>
        <w:t>º</w:t>
      </w:r>
      <w:r w:rsidRPr="00A70F90">
        <w:rPr>
          <w:rFonts w:ascii="Century Gothic" w:hAnsi="Century Gothic"/>
          <w:i/>
          <w:sz w:val="20"/>
        </w:rPr>
        <w:t>). 4. DIREITO DE GREVE DOS SERVIDORES PÚBLICOS CIVIS. REGULAMENTAÇÃO DA LEI DE GREVE DOS TRABALHADORES EM GERAL (LEI N</w:t>
      </w:r>
      <w:r w:rsidR="00C15768">
        <w:rPr>
          <w:rFonts w:ascii="Century Gothic" w:hAnsi="Century Gothic"/>
          <w:i/>
          <w:sz w:val="20"/>
        </w:rPr>
        <w:t>º</w:t>
      </w:r>
      <w:r w:rsidRPr="00A70F90">
        <w:rPr>
          <w:rFonts w:ascii="Century Gothic" w:hAnsi="Century Gothic"/>
          <w:i/>
          <w:sz w:val="20"/>
        </w:rPr>
        <w:t xml:space="preserve"> 7.783/1989). FIXAÇÃO DE PARÂMETROS DE CONTROLE JUDICIAL DO EXERCÍCIO DO DIREITO DE GREVE PELO LEGISLADOR INFRACONSTITUCIONAL. 4.1. A disciplina do direito de greve para os trabalhadores em geral, quanto às "atividades essenciais", é especificamente delineada nos arts. 9</w:t>
      </w:r>
      <w:r w:rsidR="00C15768">
        <w:rPr>
          <w:rFonts w:ascii="Century Gothic" w:hAnsi="Century Gothic"/>
          <w:i/>
          <w:sz w:val="20"/>
        </w:rPr>
        <w:t>º</w:t>
      </w:r>
      <w:r w:rsidRPr="00A70F90">
        <w:rPr>
          <w:rFonts w:ascii="Century Gothic" w:hAnsi="Century Gothic"/>
          <w:i/>
          <w:sz w:val="20"/>
        </w:rPr>
        <w:t xml:space="preserve"> a 11 da Lei n</w:t>
      </w:r>
      <w:r w:rsidR="00C15768">
        <w:rPr>
          <w:rFonts w:ascii="Century Gothic" w:hAnsi="Century Gothic"/>
          <w:i/>
          <w:sz w:val="20"/>
        </w:rPr>
        <w:t>º</w:t>
      </w:r>
      <w:r w:rsidRPr="00A70F90">
        <w:rPr>
          <w:rFonts w:ascii="Century Gothic" w:hAnsi="Century Gothic"/>
          <w:i/>
          <w:sz w:val="20"/>
        </w:rPr>
        <w:t xml:space="preserve"> 7.783/1989. Na hipótese de aplicação dessa legislação geral ao caso </w:t>
      </w:r>
      <w:r w:rsidRPr="00A70F90">
        <w:rPr>
          <w:rFonts w:ascii="Century Gothic" w:hAnsi="Century Gothic"/>
          <w:i/>
          <w:sz w:val="20"/>
        </w:rPr>
        <w:lastRenderedPageBreak/>
        <w:t>específico do direito de greve dos servidores públicos, antes de tudo, afigura-se inegável o conflito existente entre as necessidades mínimas de legislação para o exercício do direito de greve dos servid</w:t>
      </w:r>
      <w:r w:rsidR="00C15768">
        <w:rPr>
          <w:rFonts w:ascii="Century Gothic" w:hAnsi="Century Gothic"/>
          <w:i/>
          <w:sz w:val="20"/>
        </w:rPr>
        <w:t>ores públicos civis (CF, art. 9º</w:t>
      </w:r>
      <w:r w:rsidRPr="00A70F90">
        <w:rPr>
          <w:rFonts w:ascii="Century Gothic" w:hAnsi="Century Gothic"/>
          <w:i/>
          <w:sz w:val="20"/>
        </w:rPr>
        <w:t xml:space="preserve">, caput, c/c art. 37, VII), de um lado, e o direito a serviços públicos adequados e prestados de forma contínua </w:t>
      </w:r>
      <w:r w:rsidR="00C15768">
        <w:rPr>
          <w:rFonts w:ascii="Century Gothic" w:hAnsi="Century Gothic"/>
          <w:i/>
          <w:sz w:val="20"/>
        </w:rPr>
        <w:t>a todos os cidadãos (CF, art. 9º</w:t>
      </w:r>
      <w:r w:rsidRPr="00A70F90">
        <w:rPr>
          <w:rFonts w:ascii="Century Gothic" w:hAnsi="Century Gothic"/>
          <w:i/>
          <w:sz w:val="20"/>
        </w:rPr>
        <w:t>, §1</w:t>
      </w:r>
      <w:r w:rsidR="00C15768">
        <w:rPr>
          <w:rFonts w:ascii="Century Gothic" w:hAnsi="Century Gothic"/>
          <w:i/>
          <w:sz w:val="20"/>
        </w:rPr>
        <w:t>º</w:t>
      </w:r>
      <w:r w:rsidRPr="00A70F90">
        <w:rPr>
          <w:rFonts w:ascii="Century Gothic" w:hAnsi="Century Gothic"/>
          <w:i/>
          <w:sz w:val="20"/>
        </w:rPr>
        <w:t>), de outro. Evidentemente, não se outorgaria ao legislador qualquer poder discricionário quanto à edição, ou não, da lei disciplinadora do direito de greve. O legislador poderia adotar um modelo mais ou menos rígido, mais ou menos restritivo do direito de greve no âmbito do serviço público, mas não poderia deixar de reconhecer direito previamente definido pelo texto da Constituição. Considerada a evolução jurisprudencial do tema perante o STF, em sede do mandado de injunção, não se pode atribuir amplamente ao legislador a última palavra acerca da concessão, ou não, do direito de greve dos servidores públicos civis, sob pena de se esvaziar direito fundamental positivado. Tal premissa, contudo, não impede que, futuramente, o legislador infraconstitucional confira novos contornos acerca da adequada configuração da disciplina desse direito constitucional. 4.2 Considerada a omissão legislativa alegada na espécie, seria o caso de se acolher a pretensão, tão-somente no sentido de que se aplique a Lei n</w:t>
      </w:r>
      <w:r w:rsidR="00C15768">
        <w:rPr>
          <w:rFonts w:ascii="Century Gothic" w:hAnsi="Century Gothic"/>
          <w:i/>
          <w:sz w:val="20"/>
        </w:rPr>
        <w:t>º</w:t>
      </w:r>
      <w:r w:rsidRPr="00A70F90">
        <w:rPr>
          <w:rFonts w:ascii="Century Gothic" w:hAnsi="Century Gothic"/>
          <w:i/>
          <w:sz w:val="20"/>
        </w:rPr>
        <w:t xml:space="preserve"> 7.783/1989 enquanto a omissão não for devidamente regulamentada por lei específica para os servidores públicos civis (CF, art. 37, VII). 4.3 Em razão dos imperativos da continuidade dos serviços públicos, contudo, não se pode afastar que, de acordo com as peculiaridades de cada caso concreto e mediante solicitação de entidade ou órgão legítimo, seja facultado ao tribunal competente impor a observância a regime de greve mais severo em razão de tratar-se de "serviços ou atividades essenciais", nos termos do regime fixado pelos arts. 9</w:t>
      </w:r>
      <w:r w:rsidR="00C15768">
        <w:rPr>
          <w:rFonts w:ascii="Century Gothic" w:hAnsi="Century Gothic"/>
          <w:i/>
          <w:sz w:val="20"/>
        </w:rPr>
        <w:t>º</w:t>
      </w:r>
      <w:r w:rsidRPr="00A70F90">
        <w:rPr>
          <w:rFonts w:ascii="Century Gothic" w:hAnsi="Century Gothic"/>
          <w:i/>
          <w:sz w:val="20"/>
        </w:rPr>
        <w:t xml:space="preserve"> a 11 da Lei n</w:t>
      </w:r>
      <w:r w:rsidR="00C15768">
        <w:rPr>
          <w:rFonts w:ascii="Century Gothic" w:hAnsi="Century Gothic"/>
          <w:i/>
          <w:sz w:val="20"/>
        </w:rPr>
        <w:t>º</w:t>
      </w:r>
      <w:r w:rsidRPr="00A70F90">
        <w:rPr>
          <w:rFonts w:ascii="Century Gothic" w:hAnsi="Century Gothic"/>
          <w:i/>
          <w:sz w:val="20"/>
        </w:rPr>
        <w:t xml:space="preserve"> 7.783/1989. Isso ocorre porque não se pode deixar de cogitar dos riscos decorrentes das possibilidades de que a regulação dos serviços públicos que tenham características afins a esses "serviços ou atividades essenciais" seja menos severa que a disciplina dispensada aos serviços privados ditos "essenciais". 4.4. O sistema de judicialização do direito de greve dos servidores públicos civis está aberto para que outras atividades sejam submetidas a idêntico regime. Pela complexidade e variedade dos serviços públicos e atividades estratégicas típicas do Estado, há outros serviços públicos, cuja essencialidade não está con</w:t>
      </w:r>
      <w:r w:rsidR="00312295">
        <w:rPr>
          <w:rFonts w:ascii="Century Gothic" w:hAnsi="Century Gothic"/>
          <w:i/>
          <w:sz w:val="20"/>
        </w:rPr>
        <w:t>templada pelo rol dos arts. 9º</w:t>
      </w:r>
      <w:r w:rsidRPr="00A70F90">
        <w:rPr>
          <w:rFonts w:ascii="Century Gothic" w:hAnsi="Century Gothic"/>
          <w:i/>
          <w:sz w:val="20"/>
        </w:rPr>
        <w:t xml:space="preserve"> a 11 da Lei n</w:t>
      </w:r>
      <w:r w:rsidR="00C15768">
        <w:rPr>
          <w:rFonts w:ascii="Century Gothic" w:hAnsi="Century Gothic"/>
          <w:i/>
          <w:sz w:val="20"/>
        </w:rPr>
        <w:t>º</w:t>
      </w:r>
      <w:r w:rsidRPr="00A70F90">
        <w:rPr>
          <w:rFonts w:ascii="Century Gothic" w:hAnsi="Century Gothic"/>
          <w:i/>
          <w:sz w:val="20"/>
        </w:rPr>
        <w:t xml:space="preserve"> 7.783/1989. Para os fins desta decisão, a enunciação do regime fixado pelos arts. 9</w:t>
      </w:r>
      <w:r w:rsidR="00CC7DE1">
        <w:rPr>
          <w:rFonts w:ascii="Century Gothic" w:hAnsi="Century Gothic"/>
          <w:i/>
          <w:sz w:val="20"/>
        </w:rPr>
        <w:t>º</w:t>
      </w:r>
      <w:r w:rsidRPr="00A70F90">
        <w:rPr>
          <w:rFonts w:ascii="Century Gothic" w:hAnsi="Century Gothic"/>
          <w:i/>
          <w:sz w:val="20"/>
        </w:rPr>
        <w:t xml:space="preserve"> a 11 da Lei n</w:t>
      </w:r>
      <w:r w:rsidR="00C15768">
        <w:rPr>
          <w:rFonts w:ascii="Century Gothic" w:hAnsi="Century Gothic"/>
          <w:i/>
          <w:sz w:val="20"/>
        </w:rPr>
        <w:t>º</w:t>
      </w:r>
      <w:r w:rsidRPr="00A70F90">
        <w:rPr>
          <w:rFonts w:ascii="Century Gothic" w:hAnsi="Century Gothic"/>
          <w:i/>
          <w:sz w:val="20"/>
        </w:rPr>
        <w:t xml:space="preserve"> 7.783/1989 é apenas exemplificativa (numerus apertus).</w:t>
      </w:r>
    </w:p>
    <w:p w14:paraId="3CBF8E15" w14:textId="0F86C69A" w:rsidR="00A03A1D" w:rsidRDefault="00A03A1D" w:rsidP="0082242C">
      <w:pPr>
        <w:tabs>
          <w:tab w:val="left" w:pos="1134"/>
        </w:tabs>
        <w:ind w:right="-141"/>
        <w:jc w:val="both"/>
        <w:rPr>
          <w:rFonts w:ascii="Century Gothic" w:hAnsi="Century Gothic"/>
          <w:sz w:val="24"/>
        </w:rPr>
      </w:pPr>
      <w:r>
        <w:rPr>
          <w:rFonts w:ascii="Century Gothic" w:hAnsi="Century Gothic"/>
          <w:sz w:val="24"/>
        </w:rPr>
        <w:tab/>
      </w:r>
      <w:r w:rsidR="00E02780">
        <w:rPr>
          <w:rFonts w:ascii="Century Gothic" w:hAnsi="Century Gothic"/>
          <w:sz w:val="24"/>
        </w:rPr>
        <w:t>A</w:t>
      </w:r>
      <w:r>
        <w:rPr>
          <w:rFonts w:ascii="Century Gothic" w:hAnsi="Century Gothic"/>
          <w:sz w:val="24"/>
        </w:rPr>
        <w:t xml:space="preserve"> partir d</w:t>
      </w:r>
      <w:r w:rsidR="00312295">
        <w:rPr>
          <w:rFonts w:ascii="Century Gothic" w:hAnsi="Century Gothic"/>
          <w:sz w:val="24"/>
        </w:rPr>
        <w:t>o</w:t>
      </w:r>
      <w:r>
        <w:rPr>
          <w:rFonts w:ascii="Century Gothic" w:hAnsi="Century Gothic"/>
          <w:sz w:val="24"/>
        </w:rPr>
        <w:t xml:space="preserve"> </w:t>
      </w:r>
      <w:r w:rsidR="009634FB">
        <w:rPr>
          <w:rFonts w:ascii="Century Gothic" w:hAnsi="Century Gothic"/>
          <w:i/>
          <w:sz w:val="24"/>
        </w:rPr>
        <w:t>decisum</w:t>
      </w:r>
      <w:r>
        <w:rPr>
          <w:rFonts w:ascii="Century Gothic" w:hAnsi="Century Gothic"/>
          <w:sz w:val="24"/>
        </w:rPr>
        <w:t xml:space="preserve"> em </w:t>
      </w:r>
      <w:r w:rsidR="00171B73">
        <w:rPr>
          <w:rFonts w:ascii="Century Gothic" w:hAnsi="Century Gothic"/>
          <w:sz w:val="24"/>
        </w:rPr>
        <w:t>comento</w:t>
      </w:r>
      <w:r w:rsidR="00C846D0">
        <w:rPr>
          <w:rFonts w:ascii="Century Gothic" w:hAnsi="Century Gothic"/>
          <w:sz w:val="24"/>
        </w:rPr>
        <w:t xml:space="preserve">, </w:t>
      </w:r>
      <w:r w:rsidR="00171B73">
        <w:rPr>
          <w:rFonts w:ascii="Century Gothic" w:hAnsi="Century Gothic"/>
          <w:sz w:val="24"/>
        </w:rPr>
        <w:t xml:space="preserve">todas as dúvidas que ainda pediam </w:t>
      </w:r>
      <w:r w:rsidR="00312295">
        <w:rPr>
          <w:rFonts w:ascii="Century Gothic" w:hAnsi="Century Gothic"/>
          <w:sz w:val="24"/>
        </w:rPr>
        <w:t>sobre</w:t>
      </w:r>
      <w:r w:rsidR="00C846D0">
        <w:rPr>
          <w:rFonts w:ascii="Century Gothic" w:hAnsi="Century Gothic"/>
          <w:sz w:val="24"/>
        </w:rPr>
        <w:t xml:space="preserve"> a legitimidade e a </w:t>
      </w:r>
      <w:r w:rsidR="00B27DE0">
        <w:rPr>
          <w:rFonts w:ascii="Century Gothic" w:hAnsi="Century Gothic"/>
          <w:sz w:val="24"/>
        </w:rPr>
        <w:t xml:space="preserve">plena </w:t>
      </w:r>
      <w:r w:rsidR="000061C2">
        <w:rPr>
          <w:rFonts w:ascii="Century Gothic" w:hAnsi="Century Gothic"/>
          <w:sz w:val="24"/>
        </w:rPr>
        <w:t>eficácia</w:t>
      </w:r>
      <w:r w:rsidR="00171B73">
        <w:rPr>
          <w:rFonts w:ascii="Century Gothic" w:hAnsi="Century Gothic"/>
          <w:sz w:val="24"/>
        </w:rPr>
        <w:t xml:space="preserve"> </w:t>
      </w:r>
      <w:r w:rsidR="00C846D0">
        <w:rPr>
          <w:rFonts w:ascii="Century Gothic" w:hAnsi="Century Gothic"/>
          <w:sz w:val="24"/>
        </w:rPr>
        <w:t>do direito à greve no setor público</w:t>
      </w:r>
      <w:r w:rsidR="00171B73">
        <w:rPr>
          <w:rFonts w:ascii="Century Gothic" w:hAnsi="Century Gothic"/>
          <w:sz w:val="24"/>
        </w:rPr>
        <w:t xml:space="preserve"> restaram </w:t>
      </w:r>
      <w:r w:rsidR="009634FB">
        <w:rPr>
          <w:rFonts w:ascii="Century Gothic" w:hAnsi="Century Gothic"/>
          <w:sz w:val="24"/>
        </w:rPr>
        <w:t>superadas</w:t>
      </w:r>
      <w:r w:rsidR="00C846D0">
        <w:rPr>
          <w:rFonts w:ascii="Century Gothic" w:hAnsi="Century Gothic"/>
          <w:sz w:val="24"/>
        </w:rPr>
        <w:t>.</w:t>
      </w:r>
    </w:p>
    <w:p w14:paraId="5D33D6BD" w14:textId="3212FCFE" w:rsidR="00312295" w:rsidRDefault="005D4960" w:rsidP="0082242C">
      <w:pPr>
        <w:tabs>
          <w:tab w:val="left" w:pos="1134"/>
        </w:tabs>
        <w:ind w:right="-141"/>
        <w:jc w:val="both"/>
        <w:rPr>
          <w:rFonts w:ascii="Century Gothic" w:hAnsi="Century Gothic"/>
          <w:sz w:val="24"/>
        </w:rPr>
      </w:pPr>
      <w:r>
        <w:rPr>
          <w:rFonts w:ascii="Century Gothic" w:hAnsi="Century Gothic"/>
          <w:sz w:val="24"/>
        </w:rPr>
        <w:lastRenderedPageBreak/>
        <w:tab/>
      </w:r>
      <w:r w:rsidR="00312295">
        <w:rPr>
          <w:rFonts w:ascii="Century Gothic" w:hAnsi="Century Gothic"/>
          <w:sz w:val="24"/>
        </w:rPr>
        <w:t xml:space="preserve">Em razão do </w:t>
      </w:r>
      <w:r w:rsidR="00171B73">
        <w:rPr>
          <w:rFonts w:ascii="Century Gothic" w:hAnsi="Century Gothic"/>
          <w:sz w:val="24"/>
        </w:rPr>
        <w:t xml:space="preserve">indigitado </w:t>
      </w:r>
      <w:r w:rsidR="00312295">
        <w:rPr>
          <w:rFonts w:ascii="Century Gothic" w:hAnsi="Century Gothic"/>
          <w:sz w:val="24"/>
        </w:rPr>
        <w:t>aresto</w:t>
      </w:r>
      <w:r w:rsidR="001826FF">
        <w:rPr>
          <w:rFonts w:ascii="Century Gothic" w:hAnsi="Century Gothic"/>
          <w:sz w:val="24"/>
        </w:rPr>
        <w:t xml:space="preserve">, </w:t>
      </w:r>
      <w:r w:rsidR="00EE3E38">
        <w:rPr>
          <w:rFonts w:ascii="Century Gothic" w:hAnsi="Century Gothic"/>
          <w:sz w:val="24"/>
        </w:rPr>
        <w:t>a</w:t>
      </w:r>
      <w:r w:rsidR="00312295">
        <w:rPr>
          <w:rFonts w:ascii="Century Gothic" w:hAnsi="Century Gothic"/>
          <w:sz w:val="24"/>
        </w:rPr>
        <w:t xml:space="preserve">s </w:t>
      </w:r>
      <w:r w:rsidR="00EE3E38">
        <w:rPr>
          <w:rFonts w:ascii="Century Gothic" w:hAnsi="Century Gothic"/>
          <w:sz w:val="24"/>
        </w:rPr>
        <w:t xml:space="preserve">objeções </w:t>
      </w:r>
      <w:r w:rsidR="00CC7DE1">
        <w:rPr>
          <w:rFonts w:ascii="Century Gothic" w:hAnsi="Century Gothic"/>
          <w:sz w:val="24"/>
        </w:rPr>
        <w:t>e embaraços criados</w:t>
      </w:r>
      <w:r w:rsidR="00312295">
        <w:rPr>
          <w:rFonts w:ascii="Century Gothic" w:hAnsi="Century Gothic"/>
          <w:sz w:val="24"/>
        </w:rPr>
        <w:t xml:space="preserve"> pela Administração </w:t>
      </w:r>
      <w:r w:rsidR="00E02780">
        <w:rPr>
          <w:rFonts w:ascii="Century Gothic" w:hAnsi="Century Gothic"/>
          <w:sz w:val="24"/>
        </w:rPr>
        <w:t xml:space="preserve">Pública </w:t>
      </w:r>
      <w:r w:rsidR="00171B73">
        <w:rPr>
          <w:rFonts w:ascii="Century Gothic" w:hAnsi="Century Gothic"/>
          <w:sz w:val="24"/>
        </w:rPr>
        <w:t xml:space="preserve">para </w:t>
      </w:r>
      <w:r w:rsidR="00EE3E38">
        <w:rPr>
          <w:rFonts w:ascii="Century Gothic" w:hAnsi="Century Gothic"/>
          <w:sz w:val="24"/>
        </w:rPr>
        <w:t xml:space="preserve">o exercício </w:t>
      </w:r>
      <w:r w:rsidR="00CC7DE1">
        <w:rPr>
          <w:rFonts w:ascii="Century Gothic" w:hAnsi="Century Gothic"/>
          <w:sz w:val="24"/>
        </w:rPr>
        <w:t xml:space="preserve">regular </w:t>
      </w:r>
      <w:r w:rsidR="00EE3E38">
        <w:rPr>
          <w:rFonts w:ascii="Century Gothic" w:hAnsi="Century Gothic"/>
          <w:sz w:val="24"/>
        </w:rPr>
        <w:t xml:space="preserve">do </w:t>
      </w:r>
      <w:r w:rsidR="003D6938">
        <w:rPr>
          <w:rFonts w:ascii="Century Gothic" w:hAnsi="Century Gothic"/>
          <w:sz w:val="24"/>
        </w:rPr>
        <w:t xml:space="preserve">aludido </w:t>
      </w:r>
      <w:r w:rsidR="00EE3E38">
        <w:rPr>
          <w:rFonts w:ascii="Century Gothic" w:hAnsi="Century Gothic"/>
          <w:sz w:val="24"/>
        </w:rPr>
        <w:t>direito caíram por terra.</w:t>
      </w:r>
    </w:p>
    <w:p w14:paraId="6269BA70" w14:textId="55179194" w:rsidR="00CC7DE1" w:rsidRDefault="00CC7DE1" w:rsidP="0082242C">
      <w:pPr>
        <w:tabs>
          <w:tab w:val="left" w:pos="1134"/>
        </w:tabs>
        <w:ind w:right="-141"/>
        <w:jc w:val="both"/>
        <w:rPr>
          <w:rFonts w:ascii="Century Gothic" w:hAnsi="Century Gothic"/>
          <w:sz w:val="24"/>
        </w:rPr>
      </w:pPr>
      <w:r>
        <w:rPr>
          <w:rFonts w:ascii="Century Gothic" w:hAnsi="Century Gothic"/>
          <w:sz w:val="24"/>
        </w:rPr>
        <w:tab/>
      </w:r>
      <w:r w:rsidR="00D07297">
        <w:rPr>
          <w:rFonts w:ascii="Century Gothic" w:hAnsi="Century Gothic"/>
          <w:sz w:val="24"/>
        </w:rPr>
        <w:t>Assim</w:t>
      </w:r>
      <w:r>
        <w:rPr>
          <w:rFonts w:ascii="Century Gothic" w:hAnsi="Century Gothic"/>
          <w:sz w:val="24"/>
        </w:rPr>
        <w:t>, não há como negar</w:t>
      </w:r>
      <w:r w:rsidR="00171B73">
        <w:rPr>
          <w:rFonts w:ascii="Century Gothic" w:hAnsi="Century Gothic"/>
          <w:sz w:val="24"/>
        </w:rPr>
        <w:t>, na atualidade,</w:t>
      </w:r>
      <w:r>
        <w:rPr>
          <w:rFonts w:ascii="Century Gothic" w:hAnsi="Century Gothic"/>
          <w:sz w:val="24"/>
        </w:rPr>
        <w:t xml:space="preserve"> que a</w:t>
      </w:r>
      <w:r w:rsidR="001826FF">
        <w:rPr>
          <w:rFonts w:ascii="Century Gothic" w:hAnsi="Century Gothic"/>
          <w:sz w:val="24"/>
        </w:rPr>
        <w:t xml:space="preserve"> greve </w:t>
      </w:r>
      <w:r w:rsidR="00D07297">
        <w:rPr>
          <w:rFonts w:ascii="Century Gothic" w:hAnsi="Century Gothic"/>
          <w:sz w:val="24"/>
        </w:rPr>
        <w:t xml:space="preserve">é </w:t>
      </w:r>
      <w:r w:rsidR="001826FF">
        <w:rPr>
          <w:rFonts w:ascii="Century Gothic" w:hAnsi="Century Gothic"/>
          <w:sz w:val="24"/>
        </w:rPr>
        <w:t xml:space="preserve">um direito </w:t>
      </w:r>
      <w:r w:rsidR="0079153B">
        <w:rPr>
          <w:rFonts w:ascii="Century Gothic" w:hAnsi="Century Gothic"/>
          <w:sz w:val="24"/>
        </w:rPr>
        <w:t>constitucional</w:t>
      </w:r>
      <w:r w:rsidR="001826FF">
        <w:rPr>
          <w:rFonts w:ascii="Century Gothic" w:hAnsi="Century Gothic"/>
          <w:sz w:val="24"/>
        </w:rPr>
        <w:t xml:space="preserve"> plenamente exercitável</w:t>
      </w:r>
      <w:r>
        <w:rPr>
          <w:rFonts w:ascii="Century Gothic" w:hAnsi="Century Gothic"/>
          <w:sz w:val="24"/>
        </w:rPr>
        <w:t>,</w:t>
      </w:r>
      <w:r w:rsidR="007C2829">
        <w:rPr>
          <w:rFonts w:ascii="Century Gothic" w:hAnsi="Century Gothic"/>
          <w:sz w:val="24"/>
        </w:rPr>
        <w:t xml:space="preserve"> cometido</w:t>
      </w:r>
      <w:r>
        <w:rPr>
          <w:rFonts w:ascii="Century Gothic" w:hAnsi="Century Gothic"/>
          <w:sz w:val="24"/>
        </w:rPr>
        <w:t xml:space="preserve"> a</w:t>
      </w:r>
      <w:r w:rsidR="001826FF">
        <w:rPr>
          <w:rFonts w:ascii="Century Gothic" w:hAnsi="Century Gothic"/>
          <w:sz w:val="24"/>
        </w:rPr>
        <w:t xml:space="preserve"> </w:t>
      </w:r>
      <w:r w:rsidR="007C505C">
        <w:rPr>
          <w:rFonts w:ascii="Century Gothic" w:hAnsi="Century Gothic"/>
          <w:sz w:val="24"/>
        </w:rPr>
        <w:t>todo</w:t>
      </w:r>
      <w:r w:rsidR="00240505">
        <w:rPr>
          <w:rFonts w:ascii="Century Gothic" w:hAnsi="Century Gothic"/>
          <w:sz w:val="24"/>
        </w:rPr>
        <w:t>s</w:t>
      </w:r>
      <w:r w:rsidR="007C505C">
        <w:rPr>
          <w:rFonts w:ascii="Century Gothic" w:hAnsi="Century Gothic"/>
          <w:sz w:val="24"/>
        </w:rPr>
        <w:t xml:space="preserve"> </w:t>
      </w:r>
      <w:r w:rsidR="00240505">
        <w:rPr>
          <w:rFonts w:ascii="Century Gothic" w:hAnsi="Century Gothic"/>
          <w:sz w:val="24"/>
        </w:rPr>
        <w:t xml:space="preserve">aqueles que integram </w:t>
      </w:r>
      <w:r w:rsidR="007C505C">
        <w:rPr>
          <w:rFonts w:ascii="Century Gothic" w:hAnsi="Century Gothic"/>
          <w:sz w:val="24"/>
        </w:rPr>
        <w:t>o</w:t>
      </w:r>
      <w:r w:rsidR="00114FD3">
        <w:rPr>
          <w:rFonts w:ascii="Century Gothic" w:hAnsi="Century Gothic"/>
          <w:sz w:val="24"/>
        </w:rPr>
        <w:t>s</w:t>
      </w:r>
      <w:r w:rsidR="007C505C">
        <w:rPr>
          <w:rFonts w:ascii="Century Gothic" w:hAnsi="Century Gothic"/>
          <w:sz w:val="24"/>
        </w:rPr>
        <w:t xml:space="preserve"> quadro</w:t>
      </w:r>
      <w:r w:rsidR="00114FD3">
        <w:rPr>
          <w:rFonts w:ascii="Century Gothic" w:hAnsi="Century Gothic"/>
          <w:sz w:val="24"/>
        </w:rPr>
        <w:t>s</w:t>
      </w:r>
      <w:r w:rsidR="007C505C">
        <w:rPr>
          <w:rFonts w:ascii="Century Gothic" w:hAnsi="Century Gothic"/>
          <w:sz w:val="24"/>
        </w:rPr>
        <w:t xml:space="preserve"> da Administração</w:t>
      </w:r>
      <w:r w:rsidR="009634FB">
        <w:rPr>
          <w:rFonts w:ascii="Century Gothic" w:hAnsi="Century Gothic"/>
          <w:sz w:val="24"/>
        </w:rPr>
        <w:t xml:space="preserve"> Pública</w:t>
      </w:r>
      <w:r w:rsidR="00240505">
        <w:rPr>
          <w:rFonts w:ascii="Century Gothic" w:hAnsi="Century Gothic"/>
          <w:sz w:val="24"/>
        </w:rPr>
        <w:t>.</w:t>
      </w:r>
    </w:p>
    <w:p w14:paraId="760A6A46" w14:textId="658A08DD" w:rsidR="00235D8F" w:rsidRDefault="00235D8F"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9634FB">
        <w:rPr>
          <w:rFonts w:ascii="Century Gothic" w:hAnsi="Century Gothic" w:cs="Courier New"/>
          <w:sz w:val="24"/>
          <w:szCs w:val="24"/>
        </w:rPr>
        <w:t>E, n</w:t>
      </w:r>
      <w:r w:rsidR="00D07297">
        <w:rPr>
          <w:rFonts w:ascii="Century Gothic" w:hAnsi="Century Gothic" w:cs="Courier New"/>
          <w:sz w:val="24"/>
          <w:szCs w:val="24"/>
        </w:rPr>
        <w:t>esse tocante</w:t>
      </w:r>
      <w:r>
        <w:rPr>
          <w:rFonts w:ascii="Century Gothic" w:hAnsi="Century Gothic" w:cs="Courier New"/>
          <w:sz w:val="24"/>
          <w:szCs w:val="24"/>
        </w:rPr>
        <w:t>,</w:t>
      </w:r>
      <w:r w:rsidR="00171B73">
        <w:rPr>
          <w:rFonts w:ascii="Century Gothic" w:hAnsi="Century Gothic" w:cs="Courier New"/>
          <w:sz w:val="24"/>
          <w:szCs w:val="24"/>
        </w:rPr>
        <w:t xml:space="preserve"> </w:t>
      </w:r>
      <w:r w:rsidRPr="00235D8F">
        <w:rPr>
          <w:rFonts w:ascii="Century Gothic" w:hAnsi="Century Gothic" w:cs="Courier New"/>
          <w:sz w:val="24"/>
          <w:szCs w:val="24"/>
        </w:rPr>
        <w:t xml:space="preserve">não </w:t>
      </w:r>
      <w:r>
        <w:rPr>
          <w:rFonts w:ascii="Century Gothic" w:hAnsi="Century Gothic" w:cs="Courier New"/>
          <w:sz w:val="24"/>
          <w:szCs w:val="24"/>
        </w:rPr>
        <w:t xml:space="preserve">há que </w:t>
      </w:r>
      <w:r w:rsidRPr="00235D8F">
        <w:rPr>
          <w:rFonts w:ascii="Century Gothic" w:hAnsi="Century Gothic" w:cs="Courier New"/>
          <w:sz w:val="24"/>
          <w:szCs w:val="24"/>
        </w:rPr>
        <w:t>diferen</w:t>
      </w:r>
      <w:r w:rsidR="00171B73">
        <w:rPr>
          <w:rFonts w:ascii="Century Gothic" w:hAnsi="Century Gothic" w:cs="Courier New"/>
          <w:sz w:val="24"/>
          <w:szCs w:val="24"/>
        </w:rPr>
        <w:t>ç</w:t>
      </w:r>
      <w:r w:rsidRPr="00235D8F">
        <w:rPr>
          <w:rFonts w:ascii="Century Gothic" w:hAnsi="Century Gothic" w:cs="Courier New"/>
          <w:sz w:val="24"/>
          <w:szCs w:val="24"/>
        </w:rPr>
        <w:t xml:space="preserve">ar o servidor em estágio probatório do servidor </w:t>
      </w:r>
      <w:r w:rsidR="00766B52">
        <w:rPr>
          <w:rFonts w:ascii="Century Gothic" w:hAnsi="Century Gothic" w:cs="Courier New"/>
          <w:sz w:val="24"/>
          <w:szCs w:val="24"/>
        </w:rPr>
        <w:t>estável</w:t>
      </w:r>
      <w:r w:rsidRPr="00235D8F">
        <w:rPr>
          <w:rFonts w:ascii="Century Gothic" w:hAnsi="Century Gothic" w:cs="Courier New"/>
          <w:sz w:val="24"/>
          <w:szCs w:val="24"/>
        </w:rPr>
        <w:t>, pois o primeiro</w:t>
      </w:r>
      <w:r>
        <w:rPr>
          <w:rFonts w:ascii="Century Gothic" w:hAnsi="Century Gothic" w:cs="Courier New"/>
          <w:sz w:val="24"/>
          <w:szCs w:val="24"/>
        </w:rPr>
        <w:t>,</w:t>
      </w:r>
      <w:r w:rsidRPr="00235D8F">
        <w:rPr>
          <w:rFonts w:ascii="Century Gothic" w:hAnsi="Century Gothic" w:cs="Courier New"/>
          <w:sz w:val="24"/>
          <w:szCs w:val="24"/>
        </w:rPr>
        <w:t xml:space="preserve"> apesar de não </w:t>
      </w:r>
      <w:r w:rsidR="00766B52">
        <w:rPr>
          <w:rFonts w:ascii="Century Gothic" w:hAnsi="Century Gothic" w:cs="Courier New"/>
          <w:sz w:val="24"/>
          <w:szCs w:val="24"/>
        </w:rPr>
        <w:t>ter ainda adquirido estabilidade</w:t>
      </w:r>
      <w:r w:rsidRPr="00235D8F">
        <w:rPr>
          <w:rFonts w:ascii="Century Gothic" w:hAnsi="Century Gothic" w:cs="Courier New"/>
          <w:sz w:val="24"/>
          <w:szCs w:val="24"/>
        </w:rPr>
        <w:t xml:space="preserve">, </w:t>
      </w:r>
      <w:r>
        <w:rPr>
          <w:rFonts w:ascii="Century Gothic" w:hAnsi="Century Gothic" w:cs="Courier New"/>
          <w:sz w:val="24"/>
          <w:szCs w:val="24"/>
        </w:rPr>
        <w:t>possui</w:t>
      </w:r>
      <w:r w:rsidR="003D6938">
        <w:rPr>
          <w:rFonts w:ascii="Century Gothic" w:hAnsi="Century Gothic" w:cs="Courier New"/>
          <w:sz w:val="24"/>
          <w:szCs w:val="24"/>
        </w:rPr>
        <w:t>,</w:t>
      </w:r>
      <w:r>
        <w:rPr>
          <w:rFonts w:ascii="Century Gothic" w:hAnsi="Century Gothic" w:cs="Courier New"/>
          <w:sz w:val="24"/>
          <w:szCs w:val="24"/>
        </w:rPr>
        <w:t xml:space="preserve"> </w:t>
      </w:r>
      <w:r w:rsidRPr="00235D8F">
        <w:rPr>
          <w:rFonts w:ascii="Century Gothic" w:hAnsi="Century Gothic" w:cs="Courier New"/>
          <w:sz w:val="24"/>
          <w:szCs w:val="24"/>
        </w:rPr>
        <w:t>nessa situação</w:t>
      </w:r>
      <w:r w:rsidR="003D6938">
        <w:rPr>
          <w:rFonts w:ascii="Century Gothic" w:hAnsi="Century Gothic" w:cs="Courier New"/>
          <w:sz w:val="24"/>
          <w:szCs w:val="24"/>
        </w:rPr>
        <w:t>,</w:t>
      </w:r>
      <w:r w:rsidRPr="00235D8F">
        <w:rPr>
          <w:rFonts w:ascii="Century Gothic" w:hAnsi="Century Gothic" w:cs="Courier New"/>
          <w:sz w:val="24"/>
          <w:szCs w:val="24"/>
        </w:rPr>
        <w:t xml:space="preserve"> as mesmas prerrogativas </w:t>
      </w:r>
      <w:r>
        <w:rPr>
          <w:rFonts w:ascii="Century Gothic" w:hAnsi="Century Gothic" w:cs="Courier New"/>
          <w:sz w:val="24"/>
          <w:szCs w:val="24"/>
        </w:rPr>
        <w:t xml:space="preserve">e deveres </w:t>
      </w:r>
      <w:r w:rsidRPr="00235D8F">
        <w:rPr>
          <w:rFonts w:ascii="Century Gothic" w:hAnsi="Century Gothic" w:cs="Courier New"/>
          <w:sz w:val="24"/>
          <w:szCs w:val="24"/>
        </w:rPr>
        <w:t xml:space="preserve">do </w:t>
      </w:r>
      <w:r w:rsidR="00C15768">
        <w:rPr>
          <w:rFonts w:ascii="Century Gothic" w:hAnsi="Century Gothic" w:cs="Courier New"/>
          <w:sz w:val="24"/>
          <w:szCs w:val="24"/>
        </w:rPr>
        <w:t>segundo</w:t>
      </w:r>
      <w:r>
        <w:rPr>
          <w:rFonts w:ascii="Century Gothic" w:hAnsi="Century Gothic" w:cs="Courier New"/>
          <w:sz w:val="24"/>
          <w:szCs w:val="24"/>
        </w:rPr>
        <w:t>.</w:t>
      </w:r>
    </w:p>
    <w:p w14:paraId="5F17FE13" w14:textId="699985DC" w:rsidR="000472CC" w:rsidRDefault="000472CC"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t xml:space="preserve">Com efeito, conquanto a Constituição exija, para a aquisição da estabilidade no serviço público, a submissão do servidor a um período de </w:t>
      </w:r>
      <w:r w:rsidR="00114FD3">
        <w:rPr>
          <w:rFonts w:ascii="Century Gothic" w:hAnsi="Century Gothic" w:cs="Courier New"/>
          <w:sz w:val="24"/>
          <w:szCs w:val="24"/>
        </w:rPr>
        <w:t>prova</w:t>
      </w:r>
      <w:r>
        <w:rPr>
          <w:rFonts w:ascii="Century Gothic" w:hAnsi="Century Gothic" w:cs="Courier New"/>
          <w:sz w:val="24"/>
          <w:szCs w:val="24"/>
        </w:rPr>
        <w:t>, ela</w:t>
      </w:r>
      <w:r w:rsidR="00171B73">
        <w:rPr>
          <w:rFonts w:ascii="Century Gothic" w:hAnsi="Century Gothic" w:cs="Courier New"/>
          <w:sz w:val="24"/>
          <w:szCs w:val="24"/>
        </w:rPr>
        <w:t>,</w:t>
      </w:r>
      <w:r>
        <w:rPr>
          <w:rFonts w:ascii="Century Gothic" w:hAnsi="Century Gothic" w:cs="Courier New"/>
          <w:sz w:val="24"/>
          <w:szCs w:val="24"/>
        </w:rPr>
        <w:t xml:space="preserve"> </w:t>
      </w:r>
      <w:r w:rsidR="00171B73">
        <w:rPr>
          <w:rFonts w:ascii="Century Gothic" w:hAnsi="Century Gothic" w:cs="Courier New"/>
          <w:sz w:val="24"/>
          <w:szCs w:val="24"/>
        </w:rPr>
        <w:t xml:space="preserve">por outro lado, </w:t>
      </w:r>
      <w:r>
        <w:rPr>
          <w:rFonts w:ascii="Century Gothic" w:hAnsi="Century Gothic" w:cs="Courier New"/>
          <w:sz w:val="24"/>
          <w:szCs w:val="24"/>
        </w:rPr>
        <w:t xml:space="preserve">garante que </w:t>
      </w:r>
      <w:r w:rsidR="00171B73">
        <w:rPr>
          <w:rFonts w:ascii="Century Gothic" w:hAnsi="Century Gothic" w:cs="Courier New"/>
          <w:sz w:val="24"/>
          <w:szCs w:val="24"/>
        </w:rPr>
        <w:t xml:space="preserve">a respectiva </w:t>
      </w:r>
      <w:r>
        <w:rPr>
          <w:rFonts w:ascii="Century Gothic" w:hAnsi="Century Gothic" w:cs="Courier New"/>
          <w:sz w:val="24"/>
          <w:szCs w:val="24"/>
        </w:rPr>
        <w:t xml:space="preserve">avaliação somente </w:t>
      </w:r>
      <w:r w:rsidR="00CE7054">
        <w:rPr>
          <w:rFonts w:ascii="Century Gothic" w:hAnsi="Century Gothic" w:cs="Courier New"/>
          <w:sz w:val="24"/>
          <w:szCs w:val="24"/>
        </w:rPr>
        <w:t>aferirá</w:t>
      </w:r>
      <w:r w:rsidR="00171B73">
        <w:rPr>
          <w:rFonts w:ascii="Century Gothic" w:hAnsi="Century Gothic" w:cs="Courier New"/>
          <w:sz w:val="24"/>
          <w:szCs w:val="24"/>
        </w:rPr>
        <w:t xml:space="preserve"> </w:t>
      </w:r>
      <w:r w:rsidR="00CE7054">
        <w:rPr>
          <w:rFonts w:ascii="Century Gothic" w:hAnsi="Century Gothic" w:cs="Courier New"/>
          <w:sz w:val="24"/>
          <w:szCs w:val="24"/>
        </w:rPr>
        <w:t>a</w:t>
      </w:r>
      <w:r>
        <w:rPr>
          <w:rFonts w:ascii="Century Gothic" w:hAnsi="Century Gothic" w:cs="Courier New"/>
          <w:sz w:val="24"/>
          <w:szCs w:val="24"/>
        </w:rPr>
        <w:t xml:space="preserve"> aptidão e </w:t>
      </w:r>
      <w:r w:rsidR="00CE7054">
        <w:rPr>
          <w:rFonts w:ascii="Century Gothic" w:hAnsi="Century Gothic" w:cs="Courier New"/>
          <w:sz w:val="24"/>
          <w:szCs w:val="24"/>
        </w:rPr>
        <w:t>a</w:t>
      </w:r>
      <w:r>
        <w:rPr>
          <w:rFonts w:ascii="Century Gothic" w:hAnsi="Century Gothic" w:cs="Courier New"/>
          <w:sz w:val="24"/>
          <w:szCs w:val="24"/>
        </w:rPr>
        <w:t xml:space="preserve"> capacidade do servidor para o exercício do cargo e o desempenho da</w:t>
      </w:r>
      <w:r w:rsidR="0001053D">
        <w:rPr>
          <w:rFonts w:ascii="Century Gothic" w:hAnsi="Century Gothic" w:cs="Courier New"/>
          <w:sz w:val="24"/>
          <w:szCs w:val="24"/>
        </w:rPr>
        <w:t>s</w:t>
      </w:r>
      <w:r>
        <w:rPr>
          <w:rFonts w:ascii="Century Gothic" w:hAnsi="Century Gothic" w:cs="Courier New"/>
          <w:sz w:val="24"/>
          <w:szCs w:val="24"/>
        </w:rPr>
        <w:t xml:space="preserve"> </w:t>
      </w:r>
      <w:r w:rsidR="001A3A1E">
        <w:rPr>
          <w:rFonts w:ascii="Century Gothic" w:hAnsi="Century Gothic" w:cs="Courier New"/>
          <w:sz w:val="24"/>
          <w:szCs w:val="24"/>
        </w:rPr>
        <w:t xml:space="preserve">pertinentes </w:t>
      </w:r>
      <w:r>
        <w:rPr>
          <w:rFonts w:ascii="Century Gothic" w:hAnsi="Century Gothic" w:cs="Courier New"/>
          <w:sz w:val="24"/>
          <w:szCs w:val="24"/>
        </w:rPr>
        <w:t xml:space="preserve">funções, em geral </w:t>
      </w:r>
      <w:r w:rsidR="00171B73">
        <w:rPr>
          <w:rFonts w:ascii="Century Gothic" w:hAnsi="Century Gothic" w:cs="Courier New"/>
          <w:sz w:val="24"/>
          <w:szCs w:val="24"/>
        </w:rPr>
        <w:t xml:space="preserve">quanto aos </w:t>
      </w:r>
      <w:r>
        <w:rPr>
          <w:rFonts w:ascii="Century Gothic" w:hAnsi="Century Gothic" w:cs="Courier New"/>
          <w:sz w:val="24"/>
          <w:szCs w:val="24"/>
        </w:rPr>
        <w:t xml:space="preserve">aspectos relacionados </w:t>
      </w:r>
      <w:r w:rsidR="00E02780">
        <w:rPr>
          <w:rFonts w:ascii="Century Gothic" w:hAnsi="Century Gothic" w:cs="Courier New"/>
          <w:sz w:val="24"/>
          <w:szCs w:val="24"/>
        </w:rPr>
        <w:t>a</w:t>
      </w:r>
      <w:r>
        <w:rPr>
          <w:rFonts w:ascii="Century Gothic" w:hAnsi="Century Gothic" w:cs="Courier New"/>
          <w:sz w:val="24"/>
          <w:szCs w:val="24"/>
        </w:rPr>
        <w:t xml:space="preserve"> fatores como assiduidade, disciplina, capacidade de iniciativa, produtividade e responsabilidade.</w:t>
      </w:r>
    </w:p>
    <w:p w14:paraId="3FD6E95C" w14:textId="7ECAD1B4" w:rsidR="0032317F" w:rsidRDefault="000472CC"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98421C">
        <w:rPr>
          <w:rFonts w:ascii="Century Gothic" w:hAnsi="Century Gothic" w:cs="Courier New"/>
          <w:sz w:val="24"/>
          <w:szCs w:val="24"/>
        </w:rPr>
        <w:t>C</w:t>
      </w:r>
      <w:r w:rsidR="002C15EE">
        <w:rPr>
          <w:rFonts w:ascii="Century Gothic" w:hAnsi="Century Gothic" w:cs="Courier New"/>
          <w:sz w:val="24"/>
          <w:szCs w:val="24"/>
        </w:rPr>
        <w:t xml:space="preserve">omo </w:t>
      </w:r>
      <w:r w:rsidR="00B35ADF">
        <w:rPr>
          <w:rFonts w:ascii="Century Gothic" w:hAnsi="Century Gothic" w:cs="Courier New"/>
          <w:sz w:val="24"/>
          <w:szCs w:val="24"/>
        </w:rPr>
        <w:t>o exercício do direito à greve</w:t>
      </w:r>
      <w:r w:rsidR="00CE7054">
        <w:rPr>
          <w:rFonts w:ascii="Century Gothic" w:hAnsi="Century Gothic" w:cs="Courier New"/>
          <w:sz w:val="24"/>
          <w:szCs w:val="24"/>
        </w:rPr>
        <w:t>,</w:t>
      </w:r>
      <w:r w:rsidR="00B35ADF">
        <w:rPr>
          <w:rFonts w:ascii="Century Gothic" w:hAnsi="Century Gothic" w:cs="Courier New"/>
          <w:sz w:val="24"/>
          <w:szCs w:val="24"/>
        </w:rPr>
        <w:t xml:space="preserve"> previsto no artigo 37, inciso </w:t>
      </w:r>
      <w:r w:rsidR="00CE7054">
        <w:rPr>
          <w:rFonts w:ascii="Century Gothic" w:hAnsi="Century Gothic" w:cs="Courier New"/>
          <w:sz w:val="24"/>
          <w:szCs w:val="24"/>
        </w:rPr>
        <w:t>V</w:t>
      </w:r>
      <w:r w:rsidR="00B35ADF">
        <w:rPr>
          <w:rFonts w:ascii="Century Gothic" w:hAnsi="Century Gothic" w:cs="Courier New"/>
          <w:sz w:val="24"/>
          <w:szCs w:val="24"/>
        </w:rPr>
        <w:t xml:space="preserve">II, da CR/88, não se enquadra em nenhum dos fatores desabonadores da avaliação da conduta </w:t>
      </w:r>
      <w:r w:rsidR="002C15EE">
        <w:rPr>
          <w:rFonts w:ascii="Century Gothic" w:hAnsi="Century Gothic" w:cs="Courier New"/>
          <w:sz w:val="24"/>
          <w:szCs w:val="24"/>
        </w:rPr>
        <w:t xml:space="preserve">do servidor público em estágio probatório, não pode </w:t>
      </w:r>
      <w:r w:rsidR="007C786E">
        <w:rPr>
          <w:rFonts w:ascii="Century Gothic" w:hAnsi="Century Gothic" w:cs="Courier New"/>
          <w:sz w:val="24"/>
          <w:szCs w:val="24"/>
        </w:rPr>
        <w:t>a Administração</w:t>
      </w:r>
      <w:r w:rsidR="002C15EE">
        <w:rPr>
          <w:rFonts w:ascii="Century Gothic" w:hAnsi="Century Gothic" w:cs="Courier New"/>
          <w:sz w:val="24"/>
          <w:szCs w:val="24"/>
        </w:rPr>
        <w:t xml:space="preserve"> se valer desse </w:t>
      </w:r>
      <w:r w:rsidR="00CE7054">
        <w:rPr>
          <w:rFonts w:ascii="Century Gothic" w:hAnsi="Century Gothic" w:cs="Courier New"/>
          <w:sz w:val="24"/>
          <w:szCs w:val="24"/>
        </w:rPr>
        <w:t>direito</w:t>
      </w:r>
      <w:r w:rsidR="002C15EE">
        <w:rPr>
          <w:rFonts w:ascii="Century Gothic" w:hAnsi="Century Gothic" w:cs="Courier New"/>
          <w:sz w:val="24"/>
          <w:szCs w:val="24"/>
        </w:rPr>
        <w:t xml:space="preserve"> para apená-lo</w:t>
      </w:r>
      <w:r w:rsidR="0079153B">
        <w:rPr>
          <w:rFonts w:ascii="Century Gothic" w:hAnsi="Century Gothic" w:cs="Courier New"/>
          <w:sz w:val="24"/>
          <w:szCs w:val="24"/>
        </w:rPr>
        <w:t>.</w:t>
      </w:r>
    </w:p>
    <w:p w14:paraId="4069E2CD" w14:textId="479CAE92" w:rsidR="00EC3F63" w:rsidRDefault="0079153B"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EC3F63">
        <w:rPr>
          <w:rFonts w:ascii="Century Gothic" w:hAnsi="Century Gothic" w:cs="Courier New"/>
          <w:sz w:val="24"/>
          <w:szCs w:val="24"/>
        </w:rPr>
        <w:t>Não por outra razão</w:t>
      </w:r>
      <w:r w:rsidR="007C786E">
        <w:rPr>
          <w:rFonts w:ascii="Century Gothic" w:hAnsi="Century Gothic" w:cs="Courier New"/>
          <w:sz w:val="24"/>
          <w:szCs w:val="24"/>
        </w:rPr>
        <w:t>,</w:t>
      </w:r>
      <w:r w:rsidR="00EC3F63">
        <w:rPr>
          <w:rFonts w:ascii="Century Gothic" w:hAnsi="Century Gothic" w:cs="Courier New"/>
          <w:sz w:val="24"/>
          <w:szCs w:val="24"/>
        </w:rPr>
        <w:t xml:space="preserve"> o</w:t>
      </w:r>
      <w:r>
        <w:rPr>
          <w:rFonts w:ascii="Century Gothic" w:hAnsi="Century Gothic" w:cs="Courier New"/>
          <w:sz w:val="24"/>
          <w:szCs w:val="24"/>
        </w:rPr>
        <w:t xml:space="preserve"> Supremo Tribunal Federal</w:t>
      </w:r>
      <w:r w:rsidR="00EC3F63">
        <w:rPr>
          <w:rFonts w:ascii="Century Gothic" w:hAnsi="Century Gothic" w:cs="Courier New"/>
          <w:sz w:val="24"/>
          <w:szCs w:val="24"/>
        </w:rPr>
        <w:t xml:space="preserve"> assentou</w:t>
      </w:r>
      <w:r w:rsidR="00CF01B0">
        <w:rPr>
          <w:rFonts w:ascii="Century Gothic" w:hAnsi="Century Gothic" w:cs="Courier New"/>
          <w:sz w:val="24"/>
          <w:szCs w:val="24"/>
        </w:rPr>
        <w:t>, há muito,</w:t>
      </w:r>
      <w:r w:rsidR="00EC3F63">
        <w:rPr>
          <w:rFonts w:ascii="Century Gothic" w:hAnsi="Century Gothic" w:cs="Courier New"/>
          <w:sz w:val="24"/>
          <w:szCs w:val="24"/>
        </w:rPr>
        <w:t xml:space="preserve"> que </w:t>
      </w:r>
      <w:r w:rsidR="00EC3F63" w:rsidRPr="00EC3F63">
        <w:rPr>
          <w:rFonts w:ascii="Century Gothic" w:hAnsi="Century Gothic" w:cs="Courier New"/>
          <w:sz w:val="24"/>
          <w:szCs w:val="24"/>
        </w:rPr>
        <w:t>a simples adesão à greve não constitui falta grave</w:t>
      </w:r>
      <w:r w:rsidR="00C943F3">
        <w:rPr>
          <w:rFonts w:ascii="Century Gothic" w:hAnsi="Century Gothic" w:cs="Courier New"/>
          <w:sz w:val="24"/>
          <w:szCs w:val="24"/>
        </w:rPr>
        <w:t>, não justificando</w:t>
      </w:r>
      <w:r w:rsidR="00D17D30">
        <w:rPr>
          <w:rFonts w:ascii="Century Gothic" w:hAnsi="Century Gothic" w:cs="Courier New"/>
          <w:sz w:val="24"/>
          <w:szCs w:val="24"/>
        </w:rPr>
        <w:t>, portanto,</w:t>
      </w:r>
      <w:r w:rsidR="00EC3F63" w:rsidRPr="00EC3F63">
        <w:rPr>
          <w:rFonts w:ascii="Century Gothic" w:hAnsi="Century Gothic" w:cs="Courier New"/>
          <w:sz w:val="24"/>
          <w:szCs w:val="24"/>
        </w:rPr>
        <w:t xml:space="preserve"> a demissão d</w:t>
      </w:r>
      <w:r w:rsidR="00EC3F63">
        <w:rPr>
          <w:rFonts w:ascii="Century Gothic" w:hAnsi="Century Gothic" w:cs="Courier New"/>
          <w:sz w:val="24"/>
          <w:szCs w:val="24"/>
        </w:rPr>
        <w:t>e servidor</w:t>
      </w:r>
      <w:r w:rsidR="00EC3F63" w:rsidRPr="00EC3F63">
        <w:rPr>
          <w:rFonts w:ascii="Century Gothic" w:hAnsi="Century Gothic" w:cs="Courier New"/>
          <w:sz w:val="24"/>
          <w:szCs w:val="24"/>
        </w:rPr>
        <w:t>, ainda que na fluência d</w:t>
      </w:r>
      <w:r w:rsidR="003D6938">
        <w:rPr>
          <w:rFonts w:ascii="Century Gothic" w:hAnsi="Century Gothic" w:cs="Courier New"/>
          <w:sz w:val="24"/>
          <w:szCs w:val="24"/>
        </w:rPr>
        <w:t>o</w:t>
      </w:r>
      <w:r w:rsidR="00EC3F63" w:rsidRPr="00EC3F63">
        <w:rPr>
          <w:rFonts w:ascii="Century Gothic" w:hAnsi="Century Gothic" w:cs="Courier New"/>
          <w:sz w:val="24"/>
          <w:szCs w:val="24"/>
        </w:rPr>
        <w:t xml:space="preserve"> seu estágio probatório</w:t>
      </w:r>
      <w:r w:rsidR="00EC3F63">
        <w:rPr>
          <w:rFonts w:ascii="Century Gothic" w:hAnsi="Century Gothic" w:cs="Courier New"/>
          <w:sz w:val="24"/>
          <w:szCs w:val="24"/>
        </w:rPr>
        <w:t>.</w:t>
      </w:r>
      <w:r w:rsidR="00CF01B0">
        <w:rPr>
          <w:rFonts w:ascii="Century Gothic" w:hAnsi="Century Gothic" w:cs="Courier New"/>
          <w:sz w:val="24"/>
          <w:szCs w:val="24"/>
        </w:rPr>
        <w:t xml:space="preserve"> </w:t>
      </w:r>
      <w:r w:rsidR="003D6938">
        <w:rPr>
          <w:rFonts w:ascii="Century Gothic" w:hAnsi="Century Gothic" w:cs="Courier New"/>
          <w:sz w:val="24"/>
          <w:szCs w:val="24"/>
        </w:rPr>
        <w:t xml:space="preserve">Conforme anotado </w:t>
      </w:r>
      <w:r w:rsidR="00CE7054">
        <w:rPr>
          <w:rFonts w:ascii="Century Gothic" w:hAnsi="Century Gothic" w:cs="Courier New"/>
          <w:sz w:val="24"/>
          <w:szCs w:val="24"/>
        </w:rPr>
        <w:t xml:space="preserve">por aquele Sodalício </w:t>
      </w:r>
      <w:r w:rsidR="003D6938">
        <w:rPr>
          <w:rFonts w:ascii="Century Gothic" w:hAnsi="Century Gothic" w:cs="Courier New"/>
          <w:sz w:val="24"/>
          <w:szCs w:val="24"/>
        </w:rPr>
        <w:t>no</w:t>
      </w:r>
      <w:r w:rsidR="00EC3F63">
        <w:rPr>
          <w:rFonts w:ascii="Century Gothic" w:hAnsi="Century Gothic" w:cs="Courier New"/>
          <w:sz w:val="24"/>
          <w:szCs w:val="24"/>
        </w:rPr>
        <w:t xml:space="preserve"> </w:t>
      </w:r>
      <w:r w:rsidR="00CF01B0">
        <w:rPr>
          <w:rFonts w:ascii="Century Gothic" w:hAnsi="Century Gothic" w:cs="Courier New"/>
          <w:sz w:val="24"/>
          <w:szCs w:val="24"/>
        </w:rPr>
        <w:t xml:space="preserve">verbete </w:t>
      </w:r>
      <w:r w:rsidR="00EC3F63">
        <w:rPr>
          <w:rFonts w:ascii="Century Gothic" w:hAnsi="Century Gothic" w:cs="Courier New"/>
          <w:sz w:val="24"/>
          <w:szCs w:val="24"/>
        </w:rPr>
        <w:t xml:space="preserve">nº 316 </w:t>
      </w:r>
      <w:r w:rsidR="00CE7054">
        <w:rPr>
          <w:rFonts w:ascii="Century Gothic" w:hAnsi="Century Gothic" w:cs="Courier New"/>
          <w:sz w:val="24"/>
          <w:szCs w:val="24"/>
        </w:rPr>
        <w:t>da súmula da sua jurisprudência</w:t>
      </w:r>
      <w:r w:rsidR="00EC3F63">
        <w:rPr>
          <w:rFonts w:ascii="Century Gothic" w:hAnsi="Century Gothic" w:cs="Courier New"/>
          <w:sz w:val="24"/>
          <w:szCs w:val="24"/>
        </w:rPr>
        <w:t>:</w:t>
      </w:r>
    </w:p>
    <w:p w14:paraId="3FFF35DA" w14:textId="0423E47C" w:rsidR="00EC3F63" w:rsidRDefault="00EC3F63" w:rsidP="0082242C">
      <w:pPr>
        <w:tabs>
          <w:tab w:val="left" w:pos="2268"/>
        </w:tabs>
        <w:spacing w:after="0"/>
        <w:ind w:left="2268" w:right="-141"/>
        <w:jc w:val="both"/>
        <w:rPr>
          <w:rFonts w:ascii="Century Gothic" w:hAnsi="Century Gothic" w:cs="Courier New"/>
          <w:i/>
          <w:sz w:val="20"/>
          <w:szCs w:val="24"/>
        </w:rPr>
      </w:pPr>
      <w:r w:rsidRPr="00EC3F63">
        <w:rPr>
          <w:rFonts w:ascii="Century Gothic" w:hAnsi="Century Gothic" w:cs="Courier New"/>
          <w:i/>
          <w:sz w:val="20"/>
          <w:szCs w:val="24"/>
        </w:rPr>
        <w:t>Súmula 316/STF</w:t>
      </w:r>
      <w:r w:rsidR="00895BD4">
        <w:rPr>
          <w:rFonts w:ascii="Century Gothic" w:hAnsi="Century Gothic" w:cs="Courier New"/>
          <w:i/>
          <w:sz w:val="20"/>
          <w:szCs w:val="24"/>
        </w:rPr>
        <w:t>:</w:t>
      </w:r>
    </w:p>
    <w:p w14:paraId="0D1BDA7B" w14:textId="68E9D7B1" w:rsidR="00895BD4" w:rsidRDefault="00EC3F63" w:rsidP="0082242C">
      <w:pPr>
        <w:tabs>
          <w:tab w:val="left" w:pos="2268"/>
        </w:tabs>
        <w:spacing w:after="0"/>
        <w:ind w:left="2268" w:right="-141"/>
        <w:jc w:val="both"/>
        <w:rPr>
          <w:rFonts w:ascii="Century Gothic" w:hAnsi="Century Gothic" w:cs="Courier New"/>
          <w:i/>
          <w:sz w:val="20"/>
          <w:szCs w:val="24"/>
        </w:rPr>
      </w:pPr>
      <w:r w:rsidRPr="00EC3F63">
        <w:rPr>
          <w:rFonts w:ascii="Century Gothic" w:hAnsi="Century Gothic" w:cs="Courier New"/>
          <w:i/>
          <w:sz w:val="20"/>
          <w:szCs w:val="24"/>
        </w:rPr>
        <w:t>A simples adesão à greve não constitui falta grave.</w:t>
      </w:r>
    </w:p>
    <w:p w14:paraId="6E04876D" w14:textId="77777777" w:rsidR="00C43842" w:rsidRPr="00C43842" w:rsidRDefault="00C43842" w:rsidP="0082242C">
      <w:pPr>
        <w:tabs>
          <w:tab w:val="left" w:pos="2268"/>
        </w:tabs>
        <w:spacing w:after="0"/>
        <w:ind w:left="2268" w:right="-141"/>
        <w:jc w:val="both"/>
        <w:rPr>
          <w:rFonts w:ascii="Century Gothic" w:hAnsi="Century Gothic" w:cs="Courier New"/>
          <w:sz w:val="24"/>
          <w:szCs w:val="24"/>
        </w:rPr>
      </w:pPr>
    </w:p>
    <w:p w14:paraId="3A7D63DC" w14:textId="046FB59F" w:rsidR="00CF01B0" w:rsidRDefault="00BF3461"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3F5326">
        <w:rPr>
          <w:rFonts w:ascii="Century Gothic" w:hAnsi="Century Gothic" w:cs="Courier New"/>
          <w:sz w:val="24"/>
          <w:szCs w:val="24"/>
        </w:rPr>
        <w:t xml:space="preserve">Ainda, </w:t>
      </w:r>
      <w:r w:rsidR="003D6938">
        <w:rPr>
          <w:rFonts w:ascii="Century Gothic" w:hAnsi="Century Gothic" w:cs="Courier New"/>
          <w:sz w:val="24"/>
          <w:szCs w:val="24"/>
        </w:rPr>
        <w:t>nesse ponto</w:t>
      </w:r>
      <w:r w:rsidR="00CF01B0">
        <w:rPr>
          <w:rFonts w:ascii="Century Gothic" w:hAnsi="Century Gothic" w:cs="Courier New"/>
          <w:sz w:val="24"/>
          <w:szCs w:val="24"/>
        </w:rPr>
        <w:t xml:space="preserve">, </w:t>
      </w:r>
      <w:r w:rsidR="00DB23D7">
        <w:rPr>
          <w:rFonts w:ascii="Century Gothic" w:hAnsi="Century Gothic" w:cs="Courier New"/>
          <w:sz w:val="24"/>
          <w:szCs w:val="24"/>
        </w:rPr>
        <w:t>importante registrar</w:t>
      </w:r>
      <w:r w:rsidR="003D6938">
        <w:rPr>
          <w:rFonts w:ascii="Century Gothic" w:hAnsi="Century Gothic" w:cs="Courier New"/>
          <w:sz w:val="24"/>
          <w:szCs w:val="24"/>
        </w:rPr>
        <w:t xml:space="preserve"> </w:t>
      </w:r>
      <w:r w:rsidR="00CE7054">
        <w:rPr>
          <w:rFonts w:ascii="Century Gothic" w:hAnsi="Century Gothic" w:cs="Courier New"/>
          <w:sz w:val="24"/>
          <w:szCs w:val="24"/>
        </w:rPr>
        <w:t>acórdão prolatado</w:t>
      </w:r>
      <w:r w:rsidR="003D6938">
        <w:rPr>
          <w:rFonts w:ascii="Century Gothic" w:hAnsi="Century Gothic" w:cs="Courier New"/>
          <w:sz w:val="24"/>
          <w:szCs w:val="24"/>
        </w:rPr>
        <w:t xml:space="preserve"> </w:t>
      </w:r>
      <w:r w:rsidR="00CE7054">
        <w:rPr>
          <w:rFonts w:ascii="Century Gothic" w:hAnsi="Century Gothic" w:cs="Courier New"/>
          <w:sz w:val="24"/>
          <w:szCs w:val="24"/>
        </w:rPr>
        <w:t>pel</w:t>
      </w:r>
      <w:r w:rsidR="00CF01B0">
        <w:rPr>
          <w:rFonts w:ascii="Century Gothic" w:hAnsi="Century Gothic" w:cs="Courier New"/>
          <w:sz w:val="24"/>
          <w:szCs w:val="24"/>
        </w:rPr>
        <w:t xml:space="preserve">o Supremo Tribunal Federal </w:t>
      </w:r>
      <w:r w:rsidR="00CE7054">
        <w:rPr>
          <w:rFonts w:ascii="Century Gothic" w:hAnsi="Century Gothic" w:cs="Courier New"/>
          <w:sz w:val="24"/>
          <w:szCs w:val="24"/>
        </w:rPr>
        <w:t>no RE nº 226.966/RS, quando a Excelsa Corte</w:t>
      </w:r>
      <w:r w:rsidR="00CF01B0">
        <w:rPr>
          <w:rFonts w:ascii="Century Gothic" w:hAnsi="Century Gothic" w:cs="Courier New"/>
          <w:sz w:val="24"/>
          <w:szCs w:val="24"/>
        </w:rPr>
        <w:t xml:space="preserve"> reputou inconstitucional a tentativa da Administração de considerar os dias de paralisação como faltas injustificadas</w:t>
      </w:r>
      <w:r w:rsidR="003D6938">
        <w:rPr>
          <w:rFonts w:ascii="Century Gothic" w:hAnsi="Century Gothic" w:cs="Courier New"/>
          <w:sz w:val="24"/>
          <w:szCs w:val="24"/>
        </w:rPr>
        <w:t xml:space="preserve"> e, com isso,</w:t>
      </w:r>
      <w:r w:rsidR="00CF01B0">
        <w:rPr>
          <w:rFonts w:ascii="Century Gothic" w:hAnsi="Century Gothic" w:cs="Courier New"/>
          <w:sz w:val="24"/>
          <w:szCs w:val="24"/>
        </w:rPr>
        <w:t xml:space="preserve"> punir servidor em estágio probatório com a pena </w:t>
      </w:r>
      <w:r w:rsidR="00AC6D2C">
        <w:rPr>
          <w:rFonts w:ascii="Century Gothic" w:hAnsi="Century Gothic" w:cs="Courier New"/>
          <w:sz w:val="24"/>
          <w:szCs w:val="24"/>
        </w:rPr>
        <w:t xml:space="preserve">de </w:t>
      </w:r>
      <w:r w:rsidR="00CF01B0">
        <w:rPr>
          <w:rFonts w:ascii="Century Gothic" w:hAnsi="Century Gothic" w:cs="Courier New"/>
          <w:sz w:val="24"/>
          <w:szCs w:val="24"/>
        </w:rPr>
        <w:t>demissão.</w:t>
      </w:r>
    </w:p>
    <w:p w14:paraId="7A6C51E7" w14:textId="425D117D" w:rsidR="00CF01B0" w:rsidRDefault="00CF01B0"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t>A propósito:</w:t>
      </w:r>
    </w:p>
    <w:p w14:paraId="3D7294E9" w14:textId="6FC78E40" w:rsidR="00CF01B0" w:rsidRPr="00CF01B0" w:rsidRDefault="00CF01B0" w:rsidP="0082242C">
      <w:pPr>
        <w:tabs>
          <w:tab w:val="left" w:pos="2268"/>
        </w:tabs>
        <w:spacing w:after="0"/>
        <w:ind w:left="2268" w:right="-141"/>
        <w:jc w:val="both"/>
        <w:rPr>
          <w:rFonts w:ascii="Century Gothic" w:hAnsi="Century Gothic" w:cs="Courier New"/>
          <w:i/>
          <w:sz w:val="20"/>
          <w:szCs w:val="24"/>
        </w:rPr>
      </w:pPr>
      <w:r w:rsidRPr="00CF01B0">
        <w:rPr>
          <w:rFonts w:ascii="Century Gothic" w:hAnsi="Century Gothic" w:cs="Courier New"/>
          <w:i/>
          <w:sz w:val="20"/>
          <w:szCs w:val="24"/>
        </w:rPr>
        <w:lastRenderedPageBreak/>
        <w:t xml:space="preserve">DIREITOS CONSTITUCIONAL E ADMINISTRATIVO. DIREITO DE GREVE. SERVIDOR PÚBLICO EM ESTÁGIO PROBATÓRIO. FALTA POR MAIS DE TRINTA DIAS. DEMISSÃO. SEGURANÇA CONCEDIDA. </w:t>
      </w:r>
    </w:p>
    <w:p w14:paraId="55A924C2" w14:textId="77777777" w:rsidR="00CF01B0" w:rsidRDefault="00CF01B0" w:rsidP="0082242C">
      <w:pPr>
        <w:tabs>
          <w:tab w:val="left" w:pos="2268"/>
        </w:tabs>
        <w:spacing w:after="0"/>
        <w:ind w:left="2268" w:right="-141"/>
        <w:jc w:val="both"/>
        <w:rPr>
          <w:rFonts w:ascii="Century Gothic" w:hAnsi="Century Gothic" w:cs="Courier New"/>
          <w:i/>
          <w:sz w:val="20"/>
          <w:szCs w:val="24"/>
        </w:rPr>
      </w:pPr>
      <w:r w:rsidRPr="00CF01B0">
        <w:rPr>
          <w:rFonts w:ascii="Century Gothic" w:hAnsi="Century Gothic" w:cs="Courier New"/>
          <w:i/>
          <w:sz w:val="20"/>
          <w:szCs w:val="24"/>
        </w:rPr>
        <w:t xml:space="preserve">1. A simples circunstância de o servidor público estar em estágio probatório não é justificativa para demissão com fundamento na sua participação em movimento grevista por período superior a trinta dias. </w:t>
      </w:r>
    </w:p>
    <w:p w14:paraId="33DEC582" w14:textId="77777777" w:rsidR="00CF01B0" w:rsidRDefault="00CF01B0" w:rsidP="0082242C">
      <w:pPr>
        <w:tabs>
          <w:tab w:val="left" w:pos="2268"/>
        </w:tabs>
        <w:spacing w:after="0"/>
        <w:ind w:left="2268" w:right="-141"/>
        <w:jc w:val="both"/>
        <w:rPr>
          <w:rFonts w:ascii="Century Gothic" w:hAnsi="Century Gothic" w:cs="Courier New"/>
          <w:i/>
          <w:sz w:val="20"/>
          <w:szCs w:val="24"/>
        </w:rPr>
      </w:pPr>
      <w:r w:rsidRPr="00CF01B0">
        <w:rPr>
          <w:rFonts w:ascii="Century Gothic" w:hAnsi="Century Gothic" w:cs="Courier New"/>
          <w:i/>
          <w:sz w:val="20"/>
          <w:szCs w:val="24"/>
        </w:rPr>
        <w:t xml:space="preserve">2. A ausência de regulamentação do direito de greve não transforma os dias de paralização em movimento grevista em faltas injustificadas. </w:t>
      </w:r>
    </w:p>
    <w:p w14:paraId="2CE0AD17" w14:textId="044BD13D" w:rsidR="00CF01B0" w:rsidRDefault="00CF01B0" w:rsidP="0082242C">
      <w:pPr>
        <w:tabs>
          <w:tab w:val="left" w:pos="2268"/>
        </w:tabs>
        <w:spacing w:after="0"/>
        <w:ind w:left="2268" w:right="-141"/>
        <w:jc w:val="both"/>
        <w:rPr>
          <w:rFonts w:ascii="Century Gothic" w:hAnsi="Century Gothic" w:cs="Courier New"/>
          <w:i/>
          <w:sz w:val="20"/>
          <w:szCs w:val="24"/>
        </w:rPr>
      </w:pPr>
      <w:r w:rsidRPr="00CF01B0">
        <w:rPr>
          <w:rFonts w:ascii="Century Gothic" w:hAnsi="Century Gothic" w:cs="Courier New"/>
          <w:i/>
          <w:sz w:val="20"/>
          <w:szCs w:val="24"/>
        </w:rPr>
        <w:t>3. Recurso extraordinário a que se nega seguimento.</w:t>
      </w:r>
    </w:p>
    <w:p w14:paraId="3DF1B0D1" w14:textId="5D8E286F" w:rsidR="00BF3461" w:rsidRDefault="00CF01B0" w:rsidP="0082242C">
      <w:pPr>
        <w:tabs>
          <w:tab w:val="left" w:pos="2268"/>
        </w:tabs>
        <w:spacing w:after="0"/>
        <w:ind w:left="2268" w:right="-141"/>
        <w:jc w:val="both"/>
        <w:rPr>
          <w:rFonts w:ascii="Century Gothic" w:hAnsi="Century Gothic"/>
          <w:i/>
          <w:sz w:val="20"/>
        </w:rPr>
      </w:pPr>
      <w:r>
        <w:rPr>
          <w:rFonts w:ascii="Century Gothic" w:hAnsi="Century Gothic" w:cs="Courier New"/>
          <w:i/>
          <w:sz w:val="20"/>
          <w:szCs w:val="24"/>
        </w:rPr>
        <w:t xml:space="preserve">(STF, </w:t>
      </w:r>
      <w:r w:rsidR="00895BD4">
        <w:rPr>
          <w:rFonts w:ascii="Century Gothic" w:hAnsi="Century Gothic" w:cs="Courier New"/>
          <w:i/>
          <w:sz w:val="20"/>
          <w:szCs w:val="24"/>
        </w:rPr>
        <w:t>RE 226</w:t>
      </w:r>
      <w:r w:rsidR="00CE7054">
        <w:rPr>
          <w:rFonts w:ascii="Century Gothic" w:hAnsi="Century Gothic" w:cs="Courier New"/>
          <w:i/>
          <w:sz w:val="20"/>
          <w:szCs w:val="24"/>
        </w:rPr>
        <w:t>.</w:t>
      </w:r>
      <w:r w:rsidR="00895BD4">
        <w:rPr>
          <w:rFonts w:ascii="Century Gothic" w:hAnsi="Century Gothic" w:cs="Courier New"/>
          <w:i/>
          <w:sz w:val="20"/>
          <w:szCs w:val="24"/>
        </w:rPr>
        <w:t>966/RS. 1ª Turma, Rel. Min</w:t>
      </w:r>
      <w:r w:rsidR="00E02780">
        <w:rPr>
          <w:rFonts w:ascii="Century Gothic" w:hAnsi="Century Gothic" w:cs="Courier New"/>
          <w:i/>
          <w:sz w:val="20"/>
          <w:szCs w:val="24"/>
        </w:rPr>
        <w:t>istro</w:t>
      </w:r>
      <w:r w:rsidR="00895BD4">
        <w:rPr>
          <w:rFonts w:ascii="Century Gothic" w:hAnsi="Century Gothic" w:cs="Courier New"/>
          <w:i/>
          <w:sz w:val="20"/>
          <w:szCs w:val="24"/>
        </w:rPr>
        <w:t xml:space="preserve"> Menezes Direito. DJe: 20/08/2009)</w:t>
      </w:r>
    </w:p>
    <w:p w14:paraId="70A0EE7B" w14:textId="77777777" w:rsidR="00C43842" w:rsidRPr="00C43842" w:rsidRDefault="00C43842" w:rsidP="0082242C">
      <w:pPr>
        <w:tabs>
          <w:tab w:val="left" w:pos="2268"/>
        </w:tabs>
        <w:spacing w:after="0"/>
        <w:ind w:right="-141"/>
        <w:jc w:val="both"/>
        <w:rPr>
          <w:rFonts w:ascii="Century Gothic" w:hAnsi="Century Gothic"/>
          <w:sz w:val="24"/>
        </w:rPr>
      </w:pPr>
    </w:p>
    <w:p w14:paraId="2A54C831" w14:textId="11BF4D89" w:rsidR="00235D8F" w:rsidRDefault="00EC3F63"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DB23D7">
        <w:rPr>
          <w:rFonts w:ascii="Century Gothic" w:hAnsi="Century Gothic" w:cs="Courier New"/>
          <w:sz w:val="24"/>
          <w:szCs w:val="24"/>
        </w:rPr>
        <w:t>Dessarte</w:t>
      </w:r>
      <w:r w:rsidR="00235D8F">
        <w:rPr>
          <w:rFonts w:ascii="Century Gothic" w:hAnsi="Century Gothic" w:cs="Courier New"/>
          <w:sz w:val="24"/>
          <w:szCs w:val="24"/>
        </w:rPr>
        <w:t xml:space="preserve">, salvo a prática de conduta abusiva ou lesiva ao patrimônio público, devidamente comprovada em processo que assegure aos interessados o exercício pleno das garantias constitucionais da ampla defesa e do contrário, não podem os servidores, </w:t>
      </w:r>
      <w:r w:rsidR="00766B52">
        <w:rPr>
          <w:rFonts w:ascii="Century Gothic" w:hAnsi="Century Gothic" w:cs="Courier New"/>
          <w:sz w:val="24"/>
          <w:szCs w:val="24"/>
        </w:rPr>
        <w:t>estáveis</w:t>
      </w:r>
      <w:r w:rsidR="00235D8F">
        <w:rPr>
          <w:rFonts w:ascii="Century Gothic" w:hAnsi="Century Gothic" w:cs="Courier New"/>
          <w:sz w:val="24"/>
          <w:szCs w:val="24"/>
        </w:rPr>
        <w:t xml:space="preserve"> ou em estágio probatório, serem punidos em razão da participação em movimento grevista.</w:t>
      </w:r>
    </w:p>
    <w:p w14:paraId="784AB317" w14:textId="62426343" w:rsidR="002E4C28" w:rsidRDefault="00253B2B"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DB23D7">
        <w:rPr>
          <w:rFonts w:ascii="Century Gothic" w:hAnsi="Century Gothic" w:cs="Courier New"/>
          <w:sz w:val="24"/>
          <w:szCs w:val="24"/>
        </w:rPr>
        <w:t>O mesmo</w:t>
      </w:r>
      <w:r w:rsidR="00895BD4">
        <w:rPr>
          <w:rFonts w:ascii="Century Gothic" w:hAnsi="Century Gothic" w:cs="Courier New"/>
          <w:sz w:val="24"/>
          <w:szCs w:val="24"/>
        </w:rPr>
        <w:t xml:space="preserve"> Supremo Tribunal Federal</w:t>
      </w:r>
      <w:r w:rsidR="003D6938">
        <w:rPr>
          <w:rFonts w:ascii="Century Gothic" w:hAnsi="Century Gothic" w:cs="Courier New"/>
          <w:sz w:val="24"/>
          <w:szCs w:val="24"/>
        </w:rPr>
        <w:t>,</w:t>
      </w:r>
      <w:r w:rsidR="00DF3159" w:rsidRPr="00DF3159">
        <w:rPr>
          <w:rFonts w:ascii="Century Gothic" w:hAnsi="Century Gothic" w:cs="Courier New"/>
          <w:sz w:val="24"/>
          <w:szCs w:val="24"/>
        </w:rPr>
        <w:t xml:space="preserve"> </w:t>
      </w:r>
      <w:r w:rsidR="003D6938">
        <w:rPr>
          <w:rFonts w:ascii="Century Gothic" w:hAnsi="Century Gothic" w:cs="Courier New"/>
          <w:sz w:val="24"/>
          <w:szCs w:val="24"/>
        </w:rPr>
        <w:t xml:space="preserve">em </w:t>
      </w:r>
      <w:r w:rsidR="00CE7054">
        <w:rPr>
          <w:rFonts w:ascii="Century Gothic" w:hAnsi="Century Gothic" w:cs="Courier New"/>
          <w:sz w:val="24"/>
          <w:szCs w:val="24"/>
        </w:rPr>
        <w:t>pronunciamento</w:t>
      </w:r>
      <w:r w:rsidR="00895BD4">
        <w:rPr>
          <w:rFonts w:ascii="Century Gothic" w:hAnsi="Century Gothic" w:cs="Courier New"/>
          <w:sz w:val="24"/>
          <w:szCs w:val="24"/>
        </w:rPr>
        <w:t xml:space="preserve"> </w:t>
      </w:r>
      <w:r w:rsidR="0001053D">
        <w:rPr>
          <w:rFonts w:ascii="Century Gothic" w:hAnsi="Century Gothic" w:cs="Courier New"/>
          <w:sz w:val="24"/>
          <w:szCs w:val="24"/>
        </w:rPr>
        <w:t>datado de fevereiro de 2010</w:t>
      </w:r>
      <w:r w:rsidR="00895BD4">
        <w:rPr>
          <w:rFonts w:ascii="Century Gothic" w:hAnsi="Century Gothic" w:cs="Courier New"/>
          <w:sz w:val="24"/>
          <w:szCs w:val="24"/>
        </w:rPr>
        <w:t xml:space="preserve">, </w:t>
      </w:r>
      <w:r w:rsidR="003D6938">
        <w:rPr>
          <w:rFonts w:ascii="Century Gothic" w:hAnsi="Century Gothic" w:cs="Courier New"/>
          <w:sz w:val="24"/>
          <w:szCs w:val="24"/>
        </w:rPr>
        <w:t xml:space="preserve">declarou </w:t>
      </w:r>
      <w:r w:rsidR="0053119B">
        <w:rPr>
          <w:rFonts w:ascii="Century Gothic" w:hAnsi="Century Gothic" w:cs="Courier New"/>
          <w:sz w:val="24"/>
          <w:szCs w:val="24"/>
        </w:rPr>
        <w:t xml:space="preserve">a </w:t>
      </w:r>
      <w:r w:rsidR="00895BD4">
        <w:rPr>
          <w:rFonts w:ascii="Century Gothic" w:hAnsi="Century Gothic" w:cs="Courier New"/>
          <w:sz w:val="24"/>
          <w:szCs w:val="24"/>
        </w:rPr>
        <w:t>inconstitucional</w:t>
      </w:r>
      <w:r w:rsidR="0053119B">
        <w:rPr>
          <w:rFonts w:ascii="Century Gothic" w:hAnsi="Century Gothic" w:cs="Courier New"/>
          <w:sz w:val="24"/>
          <w:szCs w:val="24"/>
        </w:rPr>
        <w:t>idade de</w:t>
      </w:r>
      <w:r w:rsidR="00895BD4">
        <w:rPr>
          <w:rFonts w:ascii="Century Gothic" w:hAnsi="Century Gothic" w:cs="Courier New"/>
          <w:sz w:val="24"/>
          <w:szCs w:val="24"/>
        </w:rPr>
        <w:t xml:space="preserve"> norma </w:t>
      </w:r>
      <w:r w:rsidR="0053119B">
        <w:rPr>
          <w:rFonts w:ascii="Century Gothic" w:hAnsi="Century Gothic" w:cs="Courier New"/>
          <w:sz w:val="24"/>
          <w:szCs w:val="24"/>
        </w:rPr>
        <w:t>editada pelo Governador do Estado de</w:t>
      </w:r>
      <w:r w:rsidR="00F238BF">
        <w:rPr>
          <w:rFonts w:ascii="Century Gothic" w:hAnsi="Century Gothic" w:cs="Courier New"/>
          <w:sz w:val="24"/>
          <w:szCs w:val="24"/>
        </w:rPr>
        <w:t xml:space="preserve"> Alagoas</w:t>
      </w:r>
      <w:r w:rsidR="00895BD4">
        <w:rPr>
          <w:rFonts w:ascii="Century Gothic" w:hAnsi="Century Gothic" w:cs="Courier New"/>
          <w:sz w:val="24"/>
          <w:szCs w:val="24"/>
        </w:rPr>
        <w:t xml:space="preserve"> que</w:t>
      </w:r>
      <w:r w:rsidR="00F238BF">
        <w:rPr>
          <w:rFonts w:ascii="Century Gothic" w:hAnsi="Century Gothic" w:cs="Courier New"/>
          <w:sz w:val="24"/>
          <w:szCs w:val="24"/>
        </w:rPr>
        <w:t xml:space="preserve">, </w:t>
      </w:r>
      <w:r w:rsidR="00CE7054">
        <w:rPr>
          <w:rFonts w:ascii="Century Gothic" w:hAnsi="Century Gothic" w:cs="Courier New"/>
          <w:sz w:val="24"/>
          <w:szCs w:val="24"/>
        </w:rPr>
        <w:t>mediante</w:t>
      </w:r>
      <w:r w:rsidR="00F238BF">
        <w:rPr>
          <w:rFonts w:ascii="Century Gothic" w:hAnsi="Century Gothic" w:cs="Courier New"/>
          <w:sz w:val="24"/>
          <w:szCs w:val="24"/>
        </w:rPr>
        <w:t xml:space="preserve"> decreto,</w:t>
      </w:r>
      <w:r w:rsidR="00895BD4">
        <w:rPr>
          <w:rFonts w:ascii="Century Gothic" w:hAnsi="Century Gothic" w:cs="Courier New"/>
          <w:sz w:val="24"/>
          <w:szCs w:val="24"/>
        </w:rPr>
        <w:t xml:space="preserve"> </w:t>
      </w:r>
      <w:r w:rsidR="003D6938">
        <w:rPr>
          <w:rFonts w:ascii="Century Gothic" w:hAnsi="Century Gothic" w:cs="Courier New"/>
          <w:sz w:val="24"/>
          <w:szCs w:val="24"/>
        </w:rPr>
        <w:t>pretendia</w:t>
      </w:r>
      <w:r w:rsidR="00EB2784">
        <w:rPr>
          <w:rFonts w:ascii="Century Gothic" w:hAnsi="Century Gothic" w:cs="Courier New"/>
          <w:sz w:val="24"/>
          <w:szCs w:val="24"/>
        </w:rPr>
        <w:t xml:space="preserve"> </w:t>
      </w:r>
      <w:r w:rsidR="00895BD4">
        <w:rPr>
          <w:rFonts w:ascii="Century Gothic" w:hAnsi="Century Gothic" w:cs="Courier New"/>
          <w:sz w:val="24"/>
          <w:szCs w:val="24"/>
        </w:rPr>
        <w:t>puni</w:t>
      </w:r>
      <w:r w:rsidR="003D6938">
        <w:rPr>
          <w:rFonts w:ascii="Century Gothic" w:hAnsi="Century Gothic" w:cs="Courier New"/>
          <w:sz w:val="24"/>
          <w:szCs w:val="24"/>
        </w:rPr>
        <w:t>r</w:t>
      </w:r>
      <w:r w:rsidR="00895BD4">
        <w:rPr>
          <w:rFonts w:ascii="Century Gothic" w:hAnsi="Century Gothic" w:cs="Courier New"/>
          <w:sz w:val="24"/>
          <w:szCs w:val="24"/>
        </w:rPr>
        <w:t xml:space="preserve"> os servidores em estágio probatório que partici</w:t>
      </w:r>
      <w:r w:rsidR="00762E5D">
        <w:rPr>
          <w:rFonts w:ascii="Century Gothic" w:hAnsi="Century Gothic" w:cs="Courier New"/>
          <w:sz w:val="24"/>
          <w:szCs w:val="24"/>
        </w:rPr>
        <w:t>passem</w:t>
      </w:r>
      <w:r w:rsidR="00486003">
        <w:rPr>
          <w:rFonts w:ascii="Century Gothic" w:hAnsi="Century Gothic" w:cs="Courier New"/>
          <w:sz w:val="24"/>
          <w:szCs w:val="24"/>
        </w:rPr>
        <w:t xml:space="preserve"> de</w:t>
      </w:r>
      <w:r w:rsidR="00762E5D">
        <w:rPr>
          <w:rFonts w:ascii="Century Gothic" w:hAnsi="Century Gothic" w:cs="Courier New"/>
          <w:sz w:val="24"/>
          <w:szCs w:val="24"/>
        </w:rPr>
        <w:t xml:space="preserve"> </w:t>
      </w:r>
      <w:r w:rsidR="00CE7054">
        <w:rPr>
          <w:rFonts w:ascii="Century Gothic" w:hAnsi="Century Gothic" w:cs="Courier New"/>
          <w:sz w:val="24"/>
          <w:szCs w:val="24"/>
        </w:rPr>
        <w:t>paralisações relacionadas a</w:t>
      </w:r>
      <w:r w:rsidR="005352F1">
        <w:rPr>
          <w:rFonts w:ascii="Century Gothic" w:hAnsi="Century Gothic" w:cs="Courier New"/>
          <w:sz w:val="24"/>
          <w:szCs w:val="24"/>
        </w:rPr>
        <w:t xml:space="preserve"> movimentos grevistas.</w:t>
      </w:r>
    </w:p>
    <w:p w14:paraId="3594681F" w14:textId="041B9D77" w:rsidR="00895BD4" w:rsidRPr="00367412" w:rsidRDefault="002E4C28"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t>Na</w:t>
      </w:r>
      <w:r w:rsidR="00EB2784">
        <w:rPr>
          <w:rFonts w:ascii="Century Gothic" w:hAnsi="Century Gothic" w:cs="Courier New"/>
          <w:sz w:val="24"/>
          <w:szCs w:val="24"/>
        </w:rPr>
        <w:t>quela</w:t>
      </w:r>
      <w:r>
        <w:rPr>
          <w:rFonts w:ascii="Century Gothic" w:hAnsi="Century Gothic" w:cs="Courier New"/>
          <w:sz w:val="24"/>
          <w:szCs w:val="24"/>
        </w:rPr>
        <w:t xml:space="preserve"> </w:t>
      </w:r>
      <w:r w:rsidR="00102730">
        <w:rPr>
          <w:rFonts w:ascii="Century Gothic" w:hAnsi="Century Gothic" w:cs="Courier New"/>
          <w:sz w:val="24"/>
          <w:szCs w:val="24"/>
        </w:rPr>
        <w:t>ocasião</w:t>
      </w:r>
      <w:r>
        <w:rPr>
          <w:rFonts w:ascii="Century Gothic" w:hAnsi="Century Gothic" w:cs="Courier New"/>
          <w:sz w:val="24"/>
          <w:szCs w:val="24"/>
        </w:rPr>
        <w:t xml:space="preserve">, afirmou a Excelsa Corte </w:t>
      </w:r>
      <w:r w:rsidR="00762E5D">
        <w:rPr>
          <w:rFonts w:ascii="Century Gothic" w:hAnsi="Century Gothic" w:cs="Courier New"/>
          <w:sz w:val="24"/>
          <w:szCs w:val="24"/>
        </w:rPr>
        <w:t xml:space="preserve">que não encontra </w:t>
      </w:r>
      <w:r>
        <w:rPr>
          <w:rFonts w:ascii="Century Gothic" w:hAnsi="Century Gothic" w:cs="Courier New"/>
          <w:sz w:val="24"/>
          <w:szCs w:val="24"/>
        </w:rPr>
        <w:t>respaldo em nossa Constituição</w:t>
      </w:r>
      <w:r w:rsidR="00895BD4">
        <w:rPr>
          <w:rFonts w:ascii="Century Gothic" w:hAnsi="Century Gothic" w:cs="Courier New"/>
          <w:sz w:val="24"/>
          <w:szCs w:val="24"/>
        </w:rPr>
        <w:t xml:space="preserve"> </w:t>
      </w:r>
      <w:r>
        <w:rPr>
          <w:rFonts w:ascii="Century Gothic" w:hAnsi="Century Gothic" w:cs="Courier New"/>
          <w:sz w:val="24"/>
          <w:szCs w:val="24"/>
        </w:rPr>
        <w:t>a tentativa de se diferenciar servidores estáveis e em estágio prob</w:t>
      </w:r>
      <w:r w:rsidR="00F238BF">
        <w:rPr>
          <w:rFonts w:ascii="Century Gothic" w:hAnsi="Century Gothic" w:cs="Courier New"/>
          <w:sz w:val="24"/>
          <w:szCs w:val="24"/>
        </w:rPr>
        <w:t>atório para fins de exercício do</w:t>
      </w:r>
      <w:r>
        <w:rPr>
          <w:rFonts w:ascii="Century Gothic" w:hAnsi="Century Gothic" w:cs="Courier New"/>
          <w:sz w:val="24"/>
          <w:szCs w:val="24"/>
        </w:rPr>
        <w:t xml:space="preserve"> direito de greve.</w:t>
      </w:r>
      <w:r w:rsidR="00367412">
        <w:rPr>
          <w:rFonts w:ascii="Century Gothic" w:hAnsi="Century Gothic" w:cs="Courier New"/>
          <w:sz w:val="24"/>
          <w:szCs w:val="24"/>
        </w:rPr>
        <w:t xml:space="preserve"> Consignou ainda que tal </w:t>
      </w:r>
      <w:r w:rsidR="00367412" w:rsidRPr="00C23577">
        <w:rPr>
          <w:rFonts w:ascii="Century Gothic" w:hAnsi="Century Gothic" w:cs="Courier New"/>
          <w:i/>
          <w:sz w:val="24"/>
          <w:szCs w:val="24"/>
          <w:lang w:val="la-Latn"/>
        </w:rPr>
        <w:t>discrimen</w:t>
      </w:r>
      <w:r w:rsidR="00367412">
        <w:rPr>
          <w:rFonts w:ascii="Century Gothic" w:hAnsi="Century Gothic" w:cs="Courier New"/>
          <w:sz w:val="24"/>
          <w:szCs w:val="24"/>
        </w:rPr>
        <w:t xml:space="preserve">, além de violar o princípio da isonomia, arrostaria o artigo 37, inciso VII, da CR/88, na medida em que </w:t>
      </w:r>
      <w:r w:rsidR="00DD3343">
        <w:rPr>
          <w:rFonts w:ascii="Century Gothic" w:hAnsi="Century Gothic" w:cs="Courier New"/>
          <w:sz w:val="24"/>
          <w:szCs w:val="24"/>
        </w:rPr>
        <w:t xml:space="preserve">negaria </w:t>
      </w:r>
      <w:r w:rsidR="00997E74">
        <w:rPr>
          <w:rFonts w:ascii="Century Gothic" w:hAnsi="Century Gothic" w:cs="Courier New"/>
          <w:sz w:val="24"/>
          <w:szCs w:val="24"/>
        </w:rPr>
        <w:t xml:space="preserve">aos servidores em estágio probatório </w:t>
      </w:r>
      <w:r w:rsidR="00367412">
        <w:rPr>
          <w:rFonts w:ascii="Century Gothic" w:hAnsi="Century Gothic" w:cs="Courier New"/>
          <w:sz w:val="24"/>
          <w:szCs w:val="24"/>
        </w:rPr>
        <w:t xml:space="preserve">o livre </w:t>
      </w:r>
      <w:r w:rsidR="005352F1">
        <w:rPr>
          <w:rFonts w:ascii="Century Gothic" w:hAnsi="Century Gothic" w:cs="Courier New"/>
          <w:sz w:val="24"/>
          <w:szCs w:val="24"/>
        </w:rPr>
        <w:t xml:space="preserve">exercício do direito de greve. </w:t>
      </w:r>
    </w:p>
    <w:p w14:paraId="1C4D7438" w14:textId="653EF374" w:rsidR="00766B52" w:rsidRPr="00367412" w:rsidRDefault="00367412" w:rsidP="0082242C">
      <w:pPr>
        <w:tabs>
          <w:tab w:val="left" w:pos="1134"/>
        </w:tabs>
        <w:ind w:right="-141"/>
        <w:jc w:val="both"/>
        <w:rPr>
          <w:rFonts w:ascii="Century Gothic" w:hAnsi="Century Gothic" w:cs="Courier New"/>
          <w:sz w:val="24"/>
          <w:szCs w:val="24"/>
        </w:rPr>
      </w:pPr>
      <w:r>
        <w:rPr>
          <w:rFonts w:ascii="Century Gothic" w:hAnsi="Century Gothic" w:cs="Courier New"/>
          <w:sz w:val="24"/>
          <w:szCs w:val="24"/>
        </w:rPr>
        <w:tab/>
      </w:r>
      <w:r w:rsidR="003D6938">
        <w:rPr>
          <w:rFonts w:ascii="Century Gothic" w:hAnsi="Century Gothic" w:cs="Courier New"/>
          <w:sz w:val="24"/>
          <w:szCs w:val="24"/>
        </w:rPr>
        <w:t>Eis</w:t>
      </w:r>
      <w:r>
        <w:rPr>
          <w:rFonts w:ascii="Century Gothic" w:hAnsi="Century Gothic" w:cs="Courier New"/>
          <w:sz w:val="24"/>
          <w:szCs w:val="24"/>
        </w:rPr>
        <w:t xml:space="preserve"> a ementa do </w:t>
      </w:r>
      <w:r w:rsidR="003D6938">
        <w:rPr>
          <w:rFonts w:ascii="Century Gothic" w:hAnsi="Century Gothic" w:cs="Courier New"/>
          <w:sz w:val="24"/>
          <w:szCs w:val="24"/>
        </w:rPr>
        <w:t>referido</w:t>
      </w:r>
      <w:r>
        <w:rPr>
          <w:rFonts w:ascii="Century Gothic" w:hAnsi="Century Gothic" w:cs="Courier New"/>
          <w:sz w:val="24"/>
          <w:szCs w:val="24"/>
        </w:rPr>
        <w:t xml:space="preserve"> julgado:</w:t>
      </w:r>
    </w:p>
    <w:p w14:paraId="2D7A885D" w14:textId="0FF28A20" w:rsidR="00997E74" w:rsidRDefault="00997E74" w:rsidP="0082242C">
      <w:pPr>
        <w:tabs>
          <w:tab w:val="left" w:pos="2268"/>
        </w:tabs>
        <w:spacing w:after="0"/>
        <w:ind w:left="2268" w:right="-141"/>
        <w:jc w:val="both"/>
        <w:rPr>
          <w:rFonts w:ascii="Century Gothic" w:hAnsi="Century Gothic" w:cs="Courier New"/>
          <w:i/>
          <w:sz w:val="20"/>
          <w:szCs w:val="24"/>
        </w:rPr>
      </w:pPr>
      <w:r w:rsidRPr="00997E74">
        <w:rPr>
          <w:rFonts w:ascii="Century Gothic" w:hAnsi="Century Gothic" w:cs="Courier New"/>
          <w:i/>
          <w:sz w:val="20"/>
          <w:szCs w:val="24"/>
        </w:rPr>
        <w:t>1. Ação Direta de Inconstitucionalidade. 2. Parágrafo único do art. 1o do Decreto estadual n.° 1.807, publicado no Diário Oficial do Estado de Alagoas de 26 de março de 2004. 3. Determinação de imediata exoneração de servidor público em estágio probatório, caso seja confirmada sua participação em paralisação do serviço a título de greve. 4. Alegada ofensa do direito de greve dos servidores públicos (art. 37, VII) e das garantias do contradi</w:t>
      </w:r>
      <w:r>
        <w:rPr>
          <w:rFonts w:ascii="Century Gothic" w:hAnsi="Century Gothic" w:cs="Courier New"/>
          <w:i/>
          <w:sz w:val="20"/>
          <w:szCs w:val="24"/>
        </w:rPr>
        <w:t>tório e da ampla defesa (art. 5º</w:t>
      </w:r>
      <w:r w:rsidRPr="00997E74">
        <w:rPr>
          <w:rFonts w:ascii="Century Gothic" w:hAnsi="Century Gothic" w:cs="Courier New"/>
          <w:i/>
          <w:sz w:val="20"/>
          <w:szCs w:val="24"/>
        </w:rPr>
        <w:t>, LV). 5. Inconstitucionalidade. 6. O Supremo Tribunal Federal, nos termos dos Mandados de Injunção n.</w:t>
      </w:r>
      <w:r>
        <w:rPr>
          <w:rFonts w:ascii="Century Gothic" w:hAnsi="Century Gothic" w:cs="Courier New"/>
          <w:i/>
          <w:sz w:val="20"/>
          <w:szCs w:val="24"/>
        </w:rPr>
        <w:t>º</w:t>
      </w:r>
      <w:r w:rsidRPr="00997E74">
        <w:rPr>
          <w:rFonts w:ascii="Century Gothic" w:hAnsi="Century Gothic" w:cs="Courier New"/>
          <w:i/>
          <w:sz w:val="20"/>
          <w:szCs w:val="24"/>
        </w:rPr>
        <w:t xml:space="preserve"> 670/ES, 708/DF e 712/PA, já manifestou o entendimento no sentido da eficácia imediata do direito constitucional de greve dos servidores públicos, a ser exercício por meio da aplicação da Lei n.</w:t>
      </w:r>
      <w:r>
        <w:rPr>
          <w:rFonts w:ascii="Century Gothic" w:hAnsi="Century Gothic" w:cs="Courier New"/>
          <w:i/>
          <w:sz w:val="20"/>
          <w:szCs w:val="24"/>
        </w:rPr>
        <w:t>º</w:t>
      </w:r>
      <w:r w:rsidRPr="00997E74">
        <w:rPr>
          <w:rFonts w:ascii="Century Gothic" w:hAnsi="Century Gothic" w:cs="Courier New"/>
          <w:i/>
          <w:sz w:val="20"/>
          <w:szCs w:val="24"/>
        </w:rPr>
        <w:t xml:space="preserve"> 7.783/89, até que sobrevenha lei </w:t>
      </w:r>
      <w:r w:rsidRPr="00997E74">
        <w:rPr>
          <w:rFonts w:ascii="Century Gothic" w:hAnsi="Century Gothic" w:cs="Courier New"/>
          <w:i/>
          <w:sz w:val="20"/>
          <w:szCs w:val="24"/>
        </w:rPr>
        <w:lastRenderedPageBreak/>
        <w:t xml:space="preserve">específica para regulamentar a questão. 7. </w:t>
      </w:r>
      <w:r w:rsidRPr="00997E74">
        <w:rPr>
          <w:rFonts w:ascii="Century Gothic" w:hAnsi="Century Gothic" w:cs="Courier New"/>
          <w:b/>
          <w:i/>
          <w:sz w:val="20"/>
          <w:szCs w:val="24"/>
        </w:rPr>
        <w:t>Decreto estadual que viola a Constituição Federal, por (a) considerar o exercício não abusivo do direito constitucional de greve como fato desabonador da conduta do servidor público e por (b) criar distinção de tratamento a servidores públicos estáveis e não estáveis em razão do exercício do direito de greve.</w:t>
      </w:r>
      <w:r w:rsidRPr="00997E74">
        <w:rPr>
          <w:rFonts w:ascii="Century Gothic" w:hAnsi="Century Gothic" w:cs="Courier New"/>
          <w:i/>
          <w:sz w:val="20"/>
          <w:szCs w:val="24"/>
        </w:rPr>
        <w:t xml:space="preserve"> 8. Ação julgada procedente.</w:t>
      </w:r>
    </w:p>
    <w:p w14:paraId="271BF272" w14:textId="2250ABA7" w:rsidR="00CC7DE1" w:rsidRDefault="00997E74" w:rsidP="0082242C">
      <w:pPr>
        <w:tabs>
          <w:tab w:val="left" w:pos="2268"/>
        </w:tabs>
        <w:spacing w:after="0"/>
        <w:ind w:left="2268" w:right="-141"/>
        <w:jc w:val="both"/>
        <w:rPr>
          <w:rFonts w:ascii="Century Gothic" w:hAnsi="Century Gothic" w:cs="Courier New"/>
          <w:i/>
          <w:sz w:val="20"/>
          <w:szCs w:val="24"/>
        </w:rPr>
      </w:pPr>
      <w:r w:rsidRPr="00997E74">
        <w:rPr>
          <w:rFonts w:ascii="Century Gothic" w:hAnsi="Century Gothic" w:cs="Courier New"/>
          <w:i/>
          <w:sz w:val="20"/>
          <w:szCs w:val="24"/>
        </w:rPr>
        <w:t>(</w:t>
      </w:r>
      <w:r>
        <w:rPr>
          <w:rFonts w:ascii="Century Gothic" w:hAnsi="Century Gothic" w:cs="Courier New"/>
          <w:i/>
          <w:sz w:val="20"/>
          <w:szCs w:val="24"/>
        </w:rPr>
        <w:t xml:space="preserve">STF, </w:t>
      </w:r>
      <w:r w:rsidR="00BD7489">
        <w:rPr>
          <w:rFonts w:ascii="Century Gothic" w:hAnsi="Century Gothic" w:cs="Courier New"/>
          <w:i/>
          <w:sz w:val="20"/>
          <w:szCs w:val="24"/>
        </w:rPr>
        <w:t>ADI 3235/</w:t>
      </w:r>
      <w:r w:rsidR="00BD7489" w:rsidRPr="00BD7489">
        <w:rPr>
          <w:rFonts w:ascii="Century Gothic" w:hAnsi="Century Gothic" w:cs="Courier New"/>
          <w:i/>
          <w:sz w:val="20"/>
          <w:szCs w:val="24"/>
        </w:rPr>
        <w:t>AL</w:t>
      </w:r>
      <w:r w:rsidR="00BD7489">
        <w:rPr>
          <w:rFonts w:ascii="Century Gothic" w:hAnsi="Century Gothic" w:cs="Courier New"/>
          <w:i/>
          <w:sz w:val="20"/>
          <w:szCs w:val="24"/>
        </w:rPr>
        <w:t>. Tribunal Pleno, Rel. Min. Carlos Velloso. DJe: 12/03/2010)</w:t>
      </w:r>
    </w:p>
    <w:p w14:paraId="0BD5DE04" w14:textId="77777777" w:rsidR="00BD7489" w:rsidRDefault="00BD7489" w:rsidP="0082242C">
      <w:pPr>
        <w:tabs>
          <w:tab w:val="left" w:pos="2268"/>
        </w:tabs>
        <w:spacing w:after="0"/>
        <w:ind w:left="1134" w:right="-141"/>
        <w:jc w:val="both"/>
        <w:rPr>
          <w:rFonts w:ascii="Century Gothic" w:hAnsi="Century Gothic" w:cs="Courier New"/>
          <w:sz w:val="24"/>
          <w:szCs w:val="24"/>
        </w:rPr>
      </w:pPr>
    </w:p>
    <w:p w14:paraId="5C3F7E9F" w14:textId="60E1E051" w:rsidR="00853DD5" w:rsidRDefault="00114FD3"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D92646">
        <w:rPr>
          <w:rFonts w:ascii="Century Gothic" w:hAnsi="Century Gothic" w:cs="Courier New"/>
          <w:sz w:val="24"/>
          <w:szCs w:val="24"/>
        </w:rPr>
        <w:t xml:space="preserve">Por outro lado, </w:t>
      </w:r>
      <w:r w:rsidR="000A557D">
        <w:rPr>
          <w:rFonts w:ascii="Century Gothic" w:hAnsi="Century Gothic" w:cs="Courier New"/>
          <w:sz w:val="24"/>
          <w:szCs w:val="24"/>
        </w:rPr>
        <w:t>no que tange aos professores substitutos</w:t>
      </w:r>
      <w:r w:rsidR="00B524D9">
        <w:rPr>
          <w:rFonts w:ascii="Century Gothic" w:hAnsi="Century Gothic" w:cs="Courier New"/>
          <w:sz w:val="24"/>
          <w:szCs w:val="24"/>
        </w:rPr>
        <w:t xml:space="preserve">, </w:t>
      </w:r>
      <w:r w:rsidR="00B05083">
        <w:rPr>
          <w:rFonts w:ascii="Century Gothic" w:hAnsi="Century Gothic" w:cs="Courier New"/>
          <w:sz w:val="24"/>
          <w:szCs w:val="24"/>
        </w:rPr>
        <w:t xml:space="preserve">todas as </w:t>
      </w:r>
      <w:r w:rsidR="00CB3EA8">
        <w:rPr>
          <w:rFonts w:ascii="Century Gothic" w:hAnsi="Century Gothic" w:cs="Courier New"/>
          <w:sz w:val="24"/>
          <w:szCs w:val="24"/>
        </w:rPr>
        <w:t>colocações</w:t>
      </w:r>
      <w:r w:rsidR="00B05083">
        <w:rPr>
          <w:rFonts w:ascii="Century Gothic" w:hAnsi="Century Gothic" w:cs="Courier New"/>
          <w:sz w:val="24"/>
          <w:szCs w:val="24"/>
        </w:rPr>
        <w:t xml:space="preserve"> </w:t>
      </w:r>
      <w:r w:rsidR="00096EFF">
        <w:rPr>
          <w:rFonts w:ascii="Century Gothic" w:hAnsi="Century Gothic" w:cs="Courier New"/>
          <w:sz w:val="24"/>
          <w:szCs w:val="24"/>
        </w:rPr>
        <w:t xml:space="preserve">acima </w:t>
      </w:r>
      <w:r w:rsidR="00B05083">
        <w:rPr>
          <w:rFonts w:ascii="Century Gothic" w:hAnsi="Century Gothic" w:cs="Courier New"/>
          <w:sz w:val="24"/>
          <w:szCs w:val="24"/>
        </w:rPr>
        <w:t xml:space="preserve">realizadas </w:t>
      </w:r>
      <w:r w:rsidR="000A557D">
        <w:rPr>
          <w:rFonts w:ascii="Century Gothic" w:hAnsi="Century Gothic" w:cs="Courier New"/>
          <w:sz w:val="24"/>
          <w:szCs w:val="24"/>
        </w:rPr>
        <w:t>em</w:t>
      </w:r>
      <w:r w:rsidR="00096EFF">
        <w:rPr>
          <w:rFonts w:ascii="Century Gothic" w:hAnsi="Century Gothic" w:cs="Courier New"/>
          <w:sz w:val="24"/>
          <w:szCs w:val="24"/>
        </w:rPr>
        <w:t xml:space="preserve"> relação a</w:t>
      </w:r>
      <w:r w:rsidR="00B05083">
        <w:rPr>
          <w:rFonts w:ascii="Century Gothic" w:hAnsi="Century Gothic" w:cs="Courier New"/>
          <w:sz w:val="24"/>
          <w:szCs w:val="24"/>
        </w:rPr>
        <w:t xml:space="preserve">os docentes em estágio probatório são </w:t>
      </w:r>
      <w:r w:rsidR="000A557D">
        <w:rPr>
          <w:rFonts w:ascii="Century Gothic" w:hAnsi="Century Gothic" w:cs="Courier New"/>
          <w:sz w:val="24"/>
          <w:szCs w:val="24"/>
        </w:rPr>
        <w:t xml:space="preserve">a eles </w:t>
      </w:r>
      <w:r w:rsidR="00096EFF">
        <w:rPr>
          <w:rFonts w:ascii="Century Gothic" w:hAnsi="Century Gothic" w:cs="Courier New"/>
          <w:sz w:val="24"/>
          <w:szCs w:val="24"/>
        </w:rPr>
        <w:t xml:space="preserve">plenamente </w:t>
      </w:r>
      <w:r w:rsidR="00B05083">
        <w:rPr>
          <w:rFonts w:ascii="Century Gothic" w:hAnsi="Century Gothic" w:cs="Courier New"/>
          <w:sz w:val="24"/>
          <w:szCs w:val="24"/>
        </w:rPr>
        <w:t xml:space="preserve">extensivas, </w:t>
      </w:r>
      <w:r w:rsidR="000A557D">
        <w:rPr>
          <w:rFonts w:ascii="Century Gothic" w:hAnsi="Century Gothic" w:cs="Courier New"/>
          <w:sz w:val="24"/>
          <w:szCs w:val="24"/>
        </w:rPr>
        <w:t xml:space="preserve">já </w:t>
      </w:r>
      <w:r w:rsidR="00B05083">
        <w:rPr>
          <w:rFonts w:ascii="Century Gothic" w:hAnsi="Century Gothic" w:cs="Courier New"/>
          <w:sz w:val="24"/>
          <w:szCs w:val="24"/>
        </w:rPr>
        <w:t>que</w:t>
      </w:r>
      <w:r w:rsidR="00B524D9">
        <w:rPr>
          <w:rFonts w:ascii="Century Gothic" w:hAnsi="Century Gothic" w:cs="Courier New"/>
          <w:sz w:val="24"/>
          <w:szCs w:val="24"/>
        </w:rPr>
        <w:t xml:space="preserve">, </w:t>
      </w:r>
      <w:r w:rsidR="000A557D">
        <w:rPr>
          <w:rFonts w:ascii="Century Gothic" w:hAnsi="Century Gothic" w:cs="Courier New"/>
          <w:sz w:val="24"/>
          <w:szCs w:val="24"/>
        </w:rPr>
        <w:t>no que se refere ao direito de greve</w:t>
      </w:r>
      <w:r w:rsidR="00B524D9">
        <w:rPr>
          <w:rFonts w:ascii="Century Gothic" w:hAnsi="Century Gothic" w:cs="Courier New"/>
          <w:sz w:val="24"/>
          <w:szCs w:val="24"/>
        </w:rPr>
        <w:t xml:space="preserve">, </w:t>
      </w:r>
      <w:r w:rsidR="00B05083">
        <w:rPr>
          <w:rFonts w:ascii="Century Gothic" w:hAnsi="Century Gothic" w:cs="Courier New"/>
          <w:sz w:val="24"/>
          <w:szCs w:val="24"/>
        </w:rPr>
        <w:t>encontra</w:t>
      </w:r>
      <w:r w:rsidR="00646921">
        <w:rPr>
          <w:rFonts w:ascii="Century Gothic" w:hAnsi="Century Gothic" w:cs="Courier New"/>
          <w:sz w:val="24"/>
          <w:szCs w:val="24"/>
        </w:rPr>
        <w:t>m</w:t>
      </w:r>
      <w:r w:rsidR="00B05083">
        <w:rPr>
          <w:rFonts w:ascii="Century Gothic" w:hAnsi="Century Gothic" w:cs="Courier New"/>
          <w:sz w:val="24"/>
          <w:szCs w:val="24"/>
        </w:rPr>
        <w:t xml:space="preserve">-se </w:t>
      </w:r>
      <w:r w:rsidR="000A557D">
        <w:rPr>
          <w:rFonts w:ascii="Century Gothic" w:hAnsi="Century Gothic" w:cs="Courier New"/>
          <w:sz w:val="24"/>
          <w:szCs w:val="24"/>
        </w:rPr>
        <w:t xml:space="preserve">todos </w:t>
      </w:r>
      <w:r w:rsidR="00B05083">
        <w:rPr>
          <w:rFonts w:ascii="Century Gothic" w:hAnsi="Century Gothic" w:cs="Courier New"/>
          <w:sz w:val="24"/>
          <w:szCs w:val="24"/>
        </w:rPr>
        <w:t>em</w:t>
      </w:r>
      <w:r w:rsidR="0045262E">
        <w:rPr>
          <w:rFonts w:ascii="Century Gothic" w:hAnsi="Century Gothic" w:cs="Courier New"/>
          <w:sz w:val="24"/>
          <w:szCs w:val="24"/>
        </w:rPr>
        <w:t xml:space="preserve"> idêntica</w:t>
      </w:r>
      <w:r w:rsidR="00B05083">
        <w:rPr>
          <w:rFonts w:ascii="Century Gothic" w:hAnsi="Century Gothic" w:cs="Courier New"/>
          <w:sz w:val="24"/>
          <w:szCs w:val="24"/>
        </w:rPr>
        <w:t xml:space="preserve"> situação jurídica</w:t>
      </w:r>
      <w:r w:rsidR="00C943F3">
        <w:rPr>
          <w:rFonts w:ascii="Century Gothic" w:hAnsi="Century Gothic" w:cs="Courier New"/>
          <w:sz w:val="24"/>
          <w:szCs w:val="24"/>
        </w:rPr>
        <w:t>.</w:t>
      </w:r>
      <w:r w:rsidR="00B05083">
        <w:rPr>
          <w:rFonts w:ascii="Century Gothic" w:hAnsi="Century Gothic" w:cs="Courier New"/>
          <w:sz w:val="24"/>
          <w:szCs w:val="24"/>
        </w:rPr>
        <w:t xml:space="preserve"> </w:t>
      </w:r>
    </w:p>
    <w:p w14:paraId="28C629F5" w14:textId="77777777" w:rsidR="00DA58D4" w:rsidRDefault="00DA58D4" w:rsidP="0082242C">
      <w:pPr>
        <w:tabs>
          <w:tab w:val="left" w:pos="1134"/>
          <w:tab w:val="left" w:pos="2268"/>
        </w:tabs>
        <w:spacing w:after="0"/>
        <w:ind w:right="-141"/>
        <w:jc w:val="both"/>
        <w:rPr>
          <w:rFonts w:ascii="Century Gothic" w:hAnsi="Century Gothic" w:cs="Courier New"/>
          <w:sz w:val="24"/>
          <w:szCs w:val="24"/>
        </w:rPr>
      </w:pPr>
    </w:p>
    <w:p w14:paraId="6EB1CA9B" w14:textId="77777777" w:rsidR="00DF4099" w:rsidRDefault="00A64163"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DF4099">
        <w:rPr>
          <w:rFonts w:ascii="Century Gothic" w:hAnsi="Century Gothic" w:cs="Courier New"/>
          <w:sz w:val="24"/>
          <w:szCs w:val="24"/>
        </w:rPr>
        <w:t>Com efeito</w:t>
      </w:r>
      <w:r w:rsidR="00853DD5">
        <w:rPr>
          <w:rFonts w:ascii="Century Gothic" w:hAnsi="Century Gothic" w:cs="Courier New"/>
          <w:sz w:val="24"/>
          <w:szCs w:val="24"/>
        </w:rPr>
        <w:t xml:space="preserve">, os professores substitutos tem a sua relação </w:t>
      </w:r>
      <w:r w:rsidR="00AA20AC">
        <w:rPr>
          <w:rFonts w:ascii="Century Gothic" w:hAnsi="Century Gothic" w:cs="Courier New"/>
          <w:sz w:val="24"/>
          <w:szCs w:val="24"/>
        </w:rPr>
        <w:t xml:space="preserve">laboral </w:t>
      </w:r>
      <w:r w:rsidR="0044417B">
        <w:rPr>
          <w:rFonts w:ascii="Century Gothic" w:hAnsi="Century Gothic" w:cs="Courier New"/>
          <w:sz w:val="24"/>
          <w:szCs w:val="24"/>
        </w:rPr>
        <w:t>com a Administração</w:t>
      </w:r>
      <w:r w:rsidR="00872054">
        <w:rPr>
          <w:rFonts w:ascii="Century Gothic" w:hAnsi="Century Gothic" w:cs="Courier New"/>
          <w:sz w:val="24"/>
          <w:szCs w:val="24"/>
        </w:rPr>
        <w:t xml:space="preserve"> Pública</w:t>
      </w:r>
      <w:r w:rsidR="0044417B">
        <w:rPr>
          <w:rFonts w:ascii="Century Gothic" w:hAnsi="Century Gothic" w:cs="Courier New"/>
          <w:sz w:val="24"/>
          <w:szCs w:val="24"/>
        </w:rPr>
        <w:t xml:space="preserve"> </w:t>
      </w:r>
      <w:r w:rsidR="00DF4099">
        <w:rPr>
          <w:rFonts w:ascii="Century Gothic" w:hAnsi="Century Gothic" w:cs="Courier New"/>
          <w:sz w:val="24"/>
          <w:szCs w:val="24"/>
        </w:rPr>
        <w:t>regida</w:t>
      </w:r>
      <w:r w:rsidR="00853DD5">
        <w:rPr>
          <w:rFonts w:ascii="Century Gothic" w:hAnsi="Century Gothic" w:cs="Courier New"/>
          <w:sz w:val="24"/>
          <w:szCs w:val="24"/>
        </w:rPr>
        <w:t xml:space="preserve"> pela Lei nº 8.745/93</w:t>
      </w:r>
      <w:r w:rsidR="00853DD5">
        <w:rPr>
          <w:rFonts w:ascii="Century Gothic" w:hAnsi="Century Gothic" w:cs="Courier New"/>
          <w:i/>
          <w:sz w:val="24"/>
          <w:szCs w:val="24"/>
        </w:rPr>
        <w:t>.</w:t>
      </w:r>
      <w:r w:rsidR="00853DD5" w:rsidRPr="00853DD5">
        <w:rPr>
          <w:rFonts w:ascii="Century Gothic" w:hAnsi="Century Gothic" w:cs="Courier New"/>
          <w:i/>
          <w:sz w:val="24"/>
          <w:szCs w:val="24"/>
        </w:rPr>
        <w:t xml:space="preserve"> </w:t>
      </w:r>
    </w:p>
    <w:p w14:paraId="3529F2C1" w14:textId="77777777" w:rsidR="00DF4099" w:rsidRDefault="00DF4099" w:rsidP="0082242C">
      <w:pPr>
        <w:tabs>
          <w:tab w:val="left" w:pos="1134"/>
          <w:tab w:val="left" w:pos="2268"/>
        </w:tabs>
        <w:spacing w:after="0"/>
        <w:ind w:right="-141"/>
        <w:jc w:val="both"/>
        <w:rPr>
          <w:rFonts w:ascii="Century Gothic" w:hAnsi="Century Gothic" w:cs="Courier New"/>
          <w:sz w:val="24"/>
          <w:szCs w:val="24"/>
        </w:rPr>
      </w:pPr>
    </w:p>
    <w:p w14:paraId="39C1FF83" w14:textId="56B58E7A" w:rsidR="00853DD5" w:rsidRDefault="00DF4099"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853DD5">
        <w:rPr>
          <w:rFonts w:ascii="Century Gothic" w:hAnsi="Century Gothic" w:cs="Courier New"/>
          <w:sz w:val="24"/>
          <w:szCs w:val="24"/>
        </w:rPr>
        <w:t xml:space="preserve">E esse diploma, por sua vez, </w:t>
      </w:r>
      <w:r w:rsidR="0044417B">
        <w:rPr>
          <w:rFonts w:ascii="Century Gothic" w:hAnsi="Century Gothic" w:cs="Courier New"/>
          <w:sz w:val="24"/>
          <w:szCs w:val="24"/>
        </w:rPr>
        <w:t xml:space="preserve">ao </w:t>
      </w:r>
      <w:r>
        <w:rPr>
          <w:rFonts w:ascii="Century Gothic" w:hAnsi="Century Gothic" w:cs="Courier New"/>
          <w:sz w:val="24"/>
          <w:szCs w:val="24"/>
        </w:rPr>
        <w:t xml:space="preserve">estabelecer os </w:t>
      </w:r>
      <w:r w:rsidR="00646921">
        <w:rPr>
          <w:rFonts w:ascii="Century Gothic" w:hAnsi="Century Gothic" w:cs="Courier New"/>
          <w:sz w:val="24"/>
          <w:szCs w:val="24"/>
        </w:rPr>
        <w:t>contornos dessa relação</w:t>
      </w:r>
      <w:r w:rsidR="00096EFF">
        <w:rPr>
          <w:rFonts w:ascii="Century Gothic" w:hAnsi="Century Gothic" w:cs="Courier New"/>
          <w:sz w:val="24"/>
          <w:szCs w:val="24"/>
        </w:rPr>
        <w:t>,</w:t>
      </w:r>
      <w:r w:rsidR="00646921">
        <w:rPr>
          <w:rFonts w:ascii="Century Gothic" w:hAnsi="Century Gothic" w:cs="Courier New"/>
          <w:sz w:val="24"/>
          <w:szCs w:val="24"/>
        </w:rPr>
        <w:t xml:space="preserve"> </w:t>
      </w:r>
      <w:r w:rsidR="00853DD5" w:rsidRPr="00853DD5">
        <w:rPr>
          <w:rFonts w:ascii="Century Gothic" w:hAnsi="Century Gothic" w:cs="Courier New"/>
          <w:sz w:val="24"/>
          <w:szCs w:val="24"/>
        </w:rPr>
        <w:t xml:space="preserve">não </w:t>
      </w:r>
      <w:r>
        <w:rPr>
          <w:rFonts w:ascii="Century Gothic" w:hAnsi="Century Gothic" w:cs="Courier New"/>
          <w:sz w:val="24"/>
          <w:szCs w:val="24"/>
        </w:rPr>
        <w:t>previu</w:t>
      </w:r>
      <w:r w:rsidR="0044417B">
        <w:rPr>
          <w:rFonts w:ascii="Century Gothic" w:hAnsi="Century Gothic" w:cs="Courier New"/>
          <w:sz w:val="24"/>
          <w:szCs w:val="24"/>
        </w:rPr>
        <w:t xml:space="preserve">, em </w:t>
      </w:r>
      <w:r w:rsidR="001F7610">
        <w:rPr>
          <w:rFonts w:ascii="Century Gothic" w:hAnsi="Century Gothic" w:cs="Courier New"/>
          <w:sz w:val="24"/>
          <w:szCs w:val="24"/>
        </w:rPr>
        <w:t>nenhuma</w:t>
      </w:r>
      <w:r w:rsidR="0044417B">
        <w:rPr>
          <w:rFonts w:ascii="Century Gothic" w:hAnsi="Century Gothic" w:cs="Courier New"/>
          <w:sz w:val="24"/>
          <w:szCs w:val="24"/>
        </w:rPr>
        <w:t xml:space="preserve"> passagem,</w:t>
      </w:r>
      <w:r w:rsidR="00853DD5" w:rsidRPr="00853DD5">
        <w:rPr>
          <w:rFonts w:ascii="Century Gothic" w:hAnsi="Century Gothic" w:cs="Courier New"/>
          <w:sz w:val="24"/>
          <w:szCs w:val="24"/>
        </w:rPr>
        <w:t xml:space="preserve"> </w:t>
      </w:r>
      <w:r w:rsidR="0044417B">
        <w:rPr>
          <w:rFonts w:ascii="Century Gothic" w:hAnsi="Century Gothic" w:cs="Courier New"/>
          <w:sz w:val="24"/>
          <w:szCs w:val="24"/>
        </w:rPr>
        <w:t>a</w:t>
      </w:r>
      <w:r w:rsidR="00853DD5" w:rsidRPr="00853DD5">
        <w:rPr>
          <w:rFonts w:ascii="Century Gothic" w:hAnsi="Century Gothic" w:cs="Courier New"/>
          <w:sz w:val="24"/>
          <w:szCs w:val="24"/>
        </w:rPr>
        <w:t xml:space="preserve"> </w:t>
      </w:r>
      <w:r w:rsidR="0044417B">
        <w:rPr>
          <w:rFonts w:ascii="Century Gothic" w:hAnsi="Century Gothic" w:cs="Courier New"/>
          <w:sz w:val="24"/>
          <w:szCs w:val="24"/>
        </w:rPr>
        <w:t xml:space="preserve">possibilidade de </w:t>
      </w:r>
      <w:r w:rsidR="00853DD5" w:rsidRPr="00853DD5">
        <w:rPr>
          <w:rFonts w:ascii="Century Gothic" w:hAnsi="Century Gothic" w:cs="Courier New"/>
          <w:sz w:val="24"/>
          <w:szCs w:val="24"/>
        </w:rPr>
        <w:t>punição</w:t>
      </w:r>
      <w:r w:rsidR="00AA20AC">
        <w:rPr>
          <w:rFonts w:ascii="Century Gothic" w:hAnsi="Century Gothic" w:cs="Courier New"/>
          <w:sz w:val="24"/>
          <w:szCs w:val="24"/>
        </w:rPr>
        <w:t xml:space="preserve"> </w:t>
      </w:r>
      <w:r w:rsidR="0044417B">
        <w:rPr>
          <w:rFonts w:ascii="Century Gothic" w:hAnsi="Century Gothic" w:cs="Courier New"/>
          <w:sz w:val="24"/>
          <w:szCs w:val="24"/>
        </w:rPr>
        <w:t xml:space="preserve">ou </w:t>
      </w:r>
      <w:r>
        <w:rPr>
          <w:rFonts w:ascii="Century Gothic" w:hAnsi="Century Gothic" w:cs="Courier New"/>
          <w:sz w:val="24"/>
          <w:szCs w:val="24"/>
        </w:rPr>
        <w:t xml:space="preserve">de rescisão do </w:t>
      </w:r>
      <w:r w:rsidR="00C81FCC">
        <w:rPr>
          <w:rFonts w:ascii="Century Gothic" w:hAnsi="Century Gothic" w:cs="Courier New"/>
          <w:sz w:val="24"/>
          <w:szCs w:val="24"/>
        </w:rPr>
        <w:t>respectivo</w:t>
      </w:r>
      <w:r>
        <w:rPr>
          <w:rFonts w:ascii="Century Gothic" w:hAnsi="Century Gothic" w:cs="Courier New"/>
          <w:sz w:val="24"/>
          <w:szCs w:val="24"/>
        </w:rPr>
        <w:t xml:space="preserve"> contratado em virtude</w:t>
      </w:r>
      <w:r w:rsidR="00D92646">
        <w:rPr>
          <w:rFonts w:ascii="Century Gothic" w:hAnsi="Century Gothic" w:cs="Courier New"/>
          <w:sz w:val="24"/>
          <w:szCs w:val="24"/>
        </w:rPr>
        <w:t xml:space="preserve"> </w:t>
      </w:r>
      <w:r>
        <w:rPr>
          <w:rFonts w:ascii="Century Gothic" w:hAnsi="Century Gothic" w:cs="Courier New"/>
          <w:sz w:val="24"/>
          <w:szCs w:val="24"/>
        </w:rPr>
        <w:t>do</w:t>
      </w:r>
      <w:r w:rsidR="00D92646">
        <w:rPr>
          <w:rFonts w:ascii="Century Gothic" w:hAnsi="Century Gothic" w:cs="Courier New"/>
          <w:sz w:val="24"/>
          <w:szCs w:val="24"/>
        </w:rPr>
        <w:t xml:space="preserve"> exercício </w:t>
      </w:r>
      <w:r w:rsidR="00C57438">
        <w:rPr>
          <w:rFonts w:ascii="Century Gothic" w:hAnsi="Century Gothic" w:cs="Courier New"/>
          <w:sz w:val="24"/>
          <w:szCs w:val="24"/>
        </w:rPr>
        <w:t>do direito de greve</w:t>
      </w:r>
      <w:r w:rsidR="00D92646">
        <w:rPr>
          <w:rFonts w:ascii="Century Gothic" w:hAnsi="Century Gothic" w:cs="Courier New"/>
          <w:sz w:val="24"/>
          <w:szCs w:val="24"/>
        </w:rPr>
        <w:t xml:space="preserve"> pelos </w:t>
      </w:r>
      <w:r>
        <w:rPr>
          <w:rFonts w:ascii="Century Gothic" w:hAnsi="Century Gothic" w:cs="Courier New"/>
          <w:sz w:val="24"/>
          <w:szCs w:val="24"/>
        </w:rPr>
        <w:t>professores substitutos</w:t>
      </w:r>
      <w:r w:rsidR="005476F6">
        <w:rPr>
          <w:rFonts w:ascii="Century Gothic" w:hAnsi="Century Gothic" w:cs="Courier New"/>
          <w:sz w:val="24"/>
          <w:szCs w:val="24"/>
        </w:rPr>
        <w:t>.</w:t>
      </w:r>
    </w:p>
    <w:p w14:paraId="4D1388D3" w14:textId="77777777" w:rsidR="00D7212C" w:rsidRDefault="00D7212C" w:rsidP="0082242C">
      <w:pPr>
        <w:tabs>
          <w:tab w:val="left" w:pos="1134"/>
          <w:tab w:val="left" w:pos="2268"/>
        </w:tabs>
        <w:spacing w:after="0"/>
        <w:ind w:right="-141"/>
        <w:jc w:val="both"/>
        <w:rPr>
          <w:rFonts w:ascii="Century Gothic" w:hAnsi="Century Gothic" w:cs="Courier New"/>
          <w:sz w:val="24"/>
          <w:szCs w:val="24"/>
        </w:rPr>
      </w:pPr>
    </w:p>
    <w:p w14:paraId="0174E91D" w14:textId="17169F6D" w:rsidR="00D7212C" w:rsidRDefault="00D7212C"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Pelo contrário, a teor d</w:t>
      </w:r>
      <w:r w:rsidR="00096EFF">
        <w:rPr>
          <w:rFonts w:ascii="Century Gothic" w:hAnsi="Century Gothic" w:cs="Courier New"/>
          <w:sz w:val="24"/>
          <w:szCs w:val="24"/>
        </w:rPr>
        <w:t>a</w:t>
      </w:r>
      <w:r>
        <w:rPr>
          <w:rFonts w:ascii="Century Gothic" w:hAnsi="Century Gothic" w:cs="Courier New"/>
          <w:sz w:val="24"/>
          <w:szCs w:val="24"/>
        </w:rPr>
        <w:t xml:space="preserve"> </w:t>
      </w:r>
      <w:r w:rsidR="00096EFF">
        <w:rPr>
          <w:rFonts w:ascii="Century Gothic" w:hAnsi="Century Gothic" w:cs="Courier New"/>
          <w:sz w:val="24"/>
          <w:szCs w:val="24"/>
        </w:rPr>
        <w:t>Lei nº 8.745/93</w:t>
      </w:r>
      <w:r>
        <w:rPr>
          <w:rFonts w:ascii="Century Gothic" w:hAnsi="Century Gothic" w:cs="Courier New"/>
          <w:sz w:val="24"/>
          <w:szCs w:val="24"/>
        </w:rPr>
        <w:t>:</w:t>
      </w:r>
    </w:p>
    <w:p w14:paraId="39797026" w14:textId="77777777" w:rsidR="00D7212C" w:rsidRPr="00D7212C" w:rsidRDefault="00D7212C" w:rsidP="0082242C">
      <w:pPr>
        <w:tabs>
          <w:tab w:val="left" w:pos="1134"/>
          <w:tab w:val="left" w:pos="2268"/>
        </w:tabs>
        <w:spacing w:after="0"/>
        <w:ind w:right="-141"/>
        <w:jc w:val="both"/>
        <w:rPr>
          <w:rFonts w:ascii="Century Gothic" w:hAnsi="Century Gothic" w:cs="Courier New"/>
          <w:sz w:val="24"/>
          <w:szCs w:val="24"/>
        </w:rPr>
      </w:pPr>
    </w:p>
    <w:p w14:paraId="02D03E45"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Art. 1º Para atender a necessidade temporária de excepcional interesse público, os órgãos da Administração Federal direta, as autarquias e as fundações públicas poderão efetuar contratação de pessoal por tempo determinado, nas condições e prazos previstos nesta Lei.</w:t>
      </w:r>
    </w:p>
    <w:p w14:paraId="09F19617"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xml:space="preserve"> </w:t>
      </w:r>
    </w:p>
    <w:p w14:paraId="1417AC9A"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Art. 2º. Considera-se necessidade temporária de excepcional interesse público:</w:t>
      </w:r>
    </w:p>
    <w:p w14:paraId="6B455BE9"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 .]</w:t>
      </w:r>
    </w:p>
    <w:p w14:paraId="5EE3F1A4"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IV - admissão de professor substituto e professor visitante;</w:t>
      </w:r>
    </w:p>
    <w:p w14:paraId="69BA09B3"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xml:space="preserve"> </w:t>
      </w:r>
    </w:p>
    <w:p w14:paraId="2113122A"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Art. 9º. O pessoal contratado nos termos desta lei não poderá:</w:t>
      </w:r>
    </w:p>
    <w:p w14:paraId="73AC8B94"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I - receber atribuições, funções ou encargos não previstos no respectivo contrato;</w:t>
      </w:r>
    </w:p>
    <w:p w14:paraId="3D73A10E"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II - ser nomeado ou designado, ainda que a título precário ou em substituição, para o exercício de cargo em comissão ou função de confiança;</w:t>
      </w:r>
    </w:p>
    <w:p w14:paraId="17F66C55"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xml:space="preserve">III - ser novamente contratado, com fundamento nesta Lei, antes de decorridos 24 (vinte e quatro) meses do encerramento de seu contrato </w:t>
      </w:r>
      <w:r w:rsidRPr="00D7212C">
        <w:rPr>
          <w:rFonts w:ascii="Century Gothic" w:hAnsi="Century Gothic" w:cs="Courier New"/>
          <w:i/>
          <w:sz w:val="20"/>
          <w:szCs w:val="24"/>
        </w:rPr>
        <w:lastRenderedPageBreak/>
        <w:t>anterior, salvo nas hipóteses dos incisos I e IX do art. 2º desta Lei, mediante prévia autorização, conforme determina o art. 5º desta Lei.</w:t>
      </w:r>
    </w:p>
    <w:p w14:paraId="63A6AEFA"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xml:space="preserve"> </w:t>
      </w:r>
    </w:p>
    <w:p w14:paraId="0C938C35"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Art. 10. As infrações disciplinares atribuídas ao pessoal contratado nos termos desta lei serão apuradas mediante sindicância, concluída no prazo de trinta dias e assegurada ampla defesa.</w:t>
      </w:r>
    </w:p>
    <w:p w14:paraId="13768980" w14:textId="77777777"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 xml:space="preserve"> </w:t>
      </w:r>
    </w:p>
    <w:p w14:paraId="1653E59E" w14:textId="4585A879" w:rsidR="00D7212C" w:rsidRPr="00D7212C" w:rsidRDefault="00D7212C" w:rsidP="0082242C">
      <w:pPr>
        <w:tabs>
          <w:tab w:val="left" w:pos="1134"/>
          <w:tab w:val="left" w:pos="2268"/>
        </w:tabs>
        <w:spacing w:after="0"/>
        <w:ind w:left="2268" w:right="-141"/>
        <w:jc w:val="both"/>
        <w:rPr>
          <w:rFonts w:ascii="Century Gothic" w:hAnsi="Century Gothic" w:cs="Courier New"/>
          <w:i/>
          <w:sz w:val="20"/>
          <w:szCs w:val="24"/>
        </w:rPr>
      </w:pPr>
      <w:r w:rsidRPr="00D7212C">
        <w:rPr>
          <w:rFonts w:ascii="Century Gothic" w:hAnsi="Century Gothic" w:cs="Courier New"/>
          <w:i/>
          <w:sz w:val="20"/>
          <w:szCs w:val="24"/>
        </w:rPr>
        <w:t>Art. 11. Aplica-se ao pessoal contratado nos termos desta lei o disposto nos arts. 53 e 54; 57 a 59; 63 a 80; 97; 104 a 109; 110, incisos, I, in fine , e II, parágrafo único, a 115; 116, incisos I a V, alíneas a e c, VI a XII e parágrafo único; 117, incisos I a VI e IX a XVIII; 118 a 126; 127, incisos I, II e III, a 132, incisos I a VII, e IX a XIII; 136 a 142, incisos I, primeira parte, a III, e §§ 1º a 4º; 236; 238 a 242, da Lei nº 8.112, de 11 de dezembro de 1990.</w:t>
      </w:r>
    </w:p>
    <w:p w14:paraId="416DB250" w14:textId="77777777" w:rsidR="00853DD5" w:rsidRDefault="00853DD5" w:rsidP="0082242C">
      <w:pPr>
        <w:tabs>
          <w:tab w:val="left" w:pos="1134"/>
          <w:tab w:val="left" w:pos="2268"/>
        </w:tabs>
        <w:spacing w:after="0"/>
        <w:ind w:right="-141"/>
        <w:jc w:val="both"/>
        <w:rPr>
          <w:rFonts w:ascii="Century Gothic" w:hAnsi="Century Gothic" w:cs="Courier New"/>
          <w:sz w:val="24"/>
          <w:szCs w:val="24"/>
        </w:rPr>
      </w:pPr>
    </w:p>
    <w:p w14:paraId="37F01BBD" w14:textId="202660B3" w:rsidR="005F4F44" w:rsidRDefault="00D7212C"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C943F3">
        <w:rPr>
          <w:rFonts w:ascii="Century Gothic" w:hAnsi="Century Gothic" w:cs="Courier New"/>
          <w:sz w:val="24"/>
          <w:szCs w:val="24"/>
        </w:rPr>
        <w:t>N</w:t>
      </w:r>
      <w:r w:rsidR="00674C40">
        <w:rPr>
          <w:rFonts w:ascii="Century Gothic" w:hAnsi="Century Gothic" w:cs="Courier New"/>
          <w:sz w:val="24"/>
          <w:szCs w:val="24"/>
        </w:rPr>
        <w:t>essa mesma linha, a</w:t>
      </w:r>
      <w:r>
        <w:rPr>
          <w:rFonts w:ascii="Century Gothic" w:hAnsi="Century Gothic" w:cs="Courier New"/>
          <w:sz w:val="24"/>
          <w:szCs w:val="24"/>
        </w:rPr>
        <w:t xml:space="preserve"> </w:t>
      </w:r>
      <w:r w:rsidR="00D43666">
        <w:rPr>
          <w:rFonts w:ascii="Century Gothic" w:hAnsi="Century Gothic" w:cs="Courier New"/>
          <w:sz w:val="24"/>
          <w:szCs w:val="24"/>
        </w:rPr>
        <w:t xml:space="preserve">Lei nº </w:t>
      </w:r>
      <w:r w:rsidR="00D43666" w:rsidRPr="00D43666">
        <w:rPr>
          <w:rFonts w:ascii="Century Gothic" w:hAnsi="Century Gothic" w:cs="Courier New"/>
          <w:sz w:val="24"/>
          <w:szCs w:val="24"/>
        </w:rPr>
        <w:t>7.783/89</w:t>
      </w:r>
      <w:r w:rsidR="00D43666">
        <w:rPr>
          <w:rFonts w:ascii="Century Gothic" w:hAnsi="Century Gothic" w:cs="Courier New"/>
          <w:sz w:val="24"/>
          <w:szCs w:val="24"/>
        </w:rPr>
        <w:t xml:space="preserve">, </w:t>
      </w:r>
      <w:r w:rsidR="006A7E33">
        <w:rPr>
          <w:rFonts w:ascii="Century Gothic" w:hAnsi="Century Gothic" w:cs="Courier New"/>
          <w:sz w:val="24"/>
          <w:szCs w:val="24"/>
        </w:rPr>
        <w:t>tanto</w:t>
      </w:r>
      <w:r w:rsidR="00D43666" w:rsidRPr="00D43666">
        <w:rPr>
          <w:rFonts w:ascii="Century Gothic" w:hAnsi="Century Gothic" w:cs="Courier New"/>
          <w:sz w:val="24"/>
          <w:szCs w:val="24"/>
        </w:rPr>
        <w:t xml:space="preserve"> na </w:t>
      </w:r>
      <w:r w:rsidR="00ED453D">
        <w:rPr>
          <w:rFonts w:ascii="Century Gothic" w:hAnsi="Century Gothic" w:cs="Courier New"/>
          <w:sz w:val="24"/>
          <w:szCs w:val="24"/>
        </w:rPr>
        <w:t xml:space="preserve">sua </w:t>
      </w:r>
      <w:r w:rsidR="00D43666" w:rsidRPr="00D43666">
        <w:rPr>
          <w:rFonts w:ascii="Century Gothic" w:hAnsi="Century Gothic" w:cs="Courier New"/>
          <w:sz w:val="24"/>
          <w:szCs w:val="24"/>
        </w:rPr>
        <w:t>redação original</w:t>
      </w:r>
      <w:r w:rsidR="006A7E33">
        <w:rPr>
          <w:rFonts w:ascii="Century Gothic" w:hAnsi="Century Gothic" w:cs="Courier New"/>
          <w:sz w:val="24"/>
          <w:szCs w:val="24"/>
        </w:rPr>
        <w:t xml:space="preserve"> como </w:t>
      </w:r>
      <w:r w:rsidR="00D43666" w:rsidRPr="00D43666">
        <w:rPr>
          <w:rFonts w:ascii="Century Gothic" w:hAnsi="Century Gothic" w:cs="Courier New"/>
          <w:sz w:val="24"/>
          <w:szCs w:val="24"/>
        </w:rPr>
        <w:t>naquela engendrada pelo Supremo Tribunal Federal</w:t>
      </w:r>
      <w:r w:rsidR="00D92646">
        <w:rPr>
          <w:rFonts w:ascii="Century Gothic" w:hAnsi="Century Gothic" w:cs="Courier New"/>
          <w:sz w:val="24"/>
          <w:szCs w:val="24"/>
        </w:rPr>
        <w:t xml:space="preserve"> para adequá-la </w:t>
      </w:r>
      <w:r w:rsidR="00AF0A6B">
        <w:rPr>
          <w:rFonts w:ascii="Century Gothic" w:hAnsi="Century Gothic" w:cs="Courier New"/>
          <w:sz w:val="24"/>
          <w:szCs w:val="24"/>
        </w:rPr>
        <w:t>à</w:t>
      </w:r>
      <w:r w:rsidR="00D92646">
        <w:rPr>
          <w:rFonts w:ascii="Century Gothic" w:hAnsi="Century Gothic" w:cs="Courier New"/>
          <w:sz w:val="24"/>
          <w:szCs w:val="24"/>
        </w:rPr>
        <w:t xml:space="preserve"> seara pública</w:t>
      </w:r>
      <w:r w:rsidR="00D43666" w:rsidRPr="00D43666">
        <w:rPr>
          <w:rFonts w:ascii="Century Gothic" w:hAnsi="Century Gothic" w:cs="Courier New"/>
          <w:sz w:val="24"/>
          <w:szCs w:val="24"/>
        </w:rPr>
        <w:t xml:space="preserve">, </w:t>
      </w:r>
      <w:r w:rsidR="00ED453D">
        <w:rPr>
          <w:rFonts w:ascii="Century Gothic" w:hAnsi="Century Gothic" w:cs="Courier New"/>
          <w:sz w:val="24"/>
          <w:szCs w:val="24"/>
        </w:rPr>
        <w:t>ved</w:t>
      </w:r>
      <w:r w:rsidR="00AF0A6B">
        <w:rPr>
          <w:rFonts w:ascii="Century Gothic" w:hAnsi="Century Gothic" w:cs="Courier New"/>
          <w:sz w:val="24"/>
          <w:szCs w:val="24"/>
        </w:rPr>
        <w:t>ou</w:t>
      </w:r>
      <w:r w:rsidR="005F4F44">
        <w:rPr>
          <w:rFonts w:ascii="Century Gothic" w:hAnsi="Century Gothic" w:cs="Courier New"/>
          <w:sz w:val="24"/>
          <w:szCs w:val="24"/>
        </w:rPr>
        <w:t xml:space="preserve"> </w:t>
      </w:r>
      <w:r w:rsidR="00AF0A6B">
        <w:rPr>
          <w:rFonts w:ascii="Century Gothic" w:hAnsi="Century Gothic" w:cs="Courier New"/>
          <w:sz w:val="24"/>
          <w:szCs w:val="24"/>
        </w:rPr>
        <w:t>expressamente</w:t>
      </w:r>
      <w:r w:rsidR="005F4F44">
        <w:rPr>
          <w:rFonts w:ascii="Century Gothic" w:hAnsi="Century Gothic" w:cs="Courier New"/>
          <w:sz w:val="24"/>
          <w:szCs w:val="24"/>
        </w:rPr>
        <w:t xml:space="preserve"> a possibilidade </w:t>
      </w:r>
      <w:r w:rsidR="00DA75A3">
        <w:rPr>
          <w:rFonts w:ascii="Century Gothic" w:hAnsi="Century Gothic" w:cs="Courier New"/>
          <w:sz w:val="24"/>
          <w:szCs w:val="24"/>
        </w:rPr>
        <w:t xml:space="preserve">de se </w:t>
      </w:r>
      <w:r w:rsidR="005F4F44">
        <w:rPr>
          <w:rFonts w:ascii="Century Gothic" w:hAnsi="Century Gothic" w:cs="Courier New"/>
          <w:sz w:val="24"/>
          <w:szCs w:val="24"/>
        </w:rPr>
        <w:t xml:space="preserve">adotar, </w:t>
      </w:r>
      <w:r w:rsidR="00D92646">
        <w:rPr>
          <w:rFonts w:ascii="Century Gothic" w:hAnsi="Century Gothic" w:cs="Courier New"/>
          <w:sz w:val="24"/>
          <w:szCs w:val="24"/>
        </w:rPr>
        <w:t>no curso da greve</w:t>
      </w:r>
      <w:r w:rsidR="005F4F44">
        <w:rPr>
          <w:rFonts w:ascii="Century Gothic" w:hAnsi="Century Gothic" w:cs="Courier New"/>
          <w:sz w:val="24"/>
          <w:szCs w:val="24"/>
        </w:rPr>
        <w:t xml:space="preserve">, </w:t>
      </w:r>
      <w:r w:rsidR="00DA75A3">
        <w:rPr>
          <w:rFonts w:ascii="Century Gothic" w:hAnsi="Century Gothic" w:cs="Courier New"/>
          <w:sz w:val="24"/>
          <w:szCs w:val="24"/>
        </w:rPr>
        <w:t>medida</w:t>
      </w:r>
      <w:r w:rsidR="00CB1E00">
        <w:rPr>
          <w:rFonts w:ascii="Century Gothic" w:hAnsi="Century Gothic" w:cs="Courier New"/>
          <w:sz w:val="24"/>
          <w:szCs w:val="24"/>
        </w:rPr>
        <w:t>s</w:t>
      </w:r>
      <w:r w:rsidR="00DA75A3">
        <w:rPr>
          <w:rFonts w:ascii="Century Gothic" w:hAnsi="Century Gothic" w:cs="Courier New"/>
          <w:sz w:val="24"/>
          <w:szCs w:val="24"/>
        </w:rPr>
        <w:t xml:space="preserve"> restritivas que constranjam</w:t>
      </w:r>
      <w:r w:rsidR="00710570">
        <w:rPr>
          <w:rFonts w:ascii="Century Gothic" w:hAnsi="Century Gothic" w:cs="Courier New"/>
          <w:sz w:val="24"/>
          <w:szCs w:val="24"/>
        </w:rPr>
        <w:t xml:space="preserve"> </w:t>
      </w:r>
      <w:r w:rsidR="00ED453D">
        <w:rPr>
          <w:rFonts w:ascii="Century Gothic" w:hAnsi="Century Gothic" w:cs="Courier New"/>
          <w:sz w:val="24"/>
          <w:szCs w:val="24"/>
        </w:rPr>
        <w:t>os</w:t>
      </w:r>
      <w:r w:rsidR="00710570">
        <w:rPr>
          <w:rFonts w:ascii="Century Gothic" w:hAnsi="Century Gothic" w:cs="Courier New"/>
          <w:sz w:val="24"/>
          <w:szCs w:val="24"/>
        </w:rPr>
        <w:t xml:space="preserve"> trabalhador</w:t>
      </w:r>
      <w:r w:rsidR="00ED453D">
        <w:rPr>
          <w:rFonts w:ascii="Century Gothic" w:hAnsi="Century Gothic" w:cs="Courier New"/>
          <w:sz w:val="24"/>
          <w:szCs w:val="24"/>
        </w:rPr>
        <w:t>es</w:t>
      </w:r>
      <w:r w:rsidR="00710570">
        <w:rPr>
          <w:rFonts w:ascii="Century Gothic" w:hAnsi="Century Gothic" w:cs="Courier New"/>
          <w:sz w:val="24"/>
          <w:szCs w:val="24"/>
        </w:rPr>
        <w:t xml:space="preserve"> a</w:t>
      </w:r>
      <w:r w:rsidR="005F4F44">
        <w:rPr>
          <w:rFonts w:ascii="Century Gothic" w:hAnsi="Century Gothic" w:cs="Courier New"/>
          <w:sz w:val="24"/>
          <w:szCs w:val="24"/>
        </w:rPr>
        <w:t xml:space="preserve"> </w:t>
      </w:r>
      <w:r w:rsidR="00D80FC6">
        <w:rPr>
          <w:rFonts w:ascii="Century Gothic" w:hAnsi="Century Gothic" w:cs="Courier New"/>
          <w:sz w:val="24"/>
          <w:szCs w:val="24"/>
        </w:rPr>
        <w:t xml:space="preserve">assumirem </w:t>
      </w:r>
      <w:r w:rsidR="005F4F44">
        <w:rPr>
          <w:rFonts w:ascii="Century Gothic" w:hAnsi="Century Gothic" w:cs="Courier New"/>
          <w:sz w:val="24"/>
          <w:szCs w:val="24"/>
        </w:rPr>
        <w:t>o</w:t>
      </w:r>
      <w:r w:rsidR="00D92646">
        <w:rPr>
          <w:rFonts w:ascii="Century Gothic" w:hAnsi="Century Gothic" w:cs="Courier New"/>
          <w:sz w:val="24"/>
          <w:szCs w:val="24"/>
        </w:rPr>
        <w:t>s seus postos de</w:t>
      </w:r>
      <w:r w:rsidR="005F4F44">
        <w:rPr>
          <w:rFonts w:ascii="Century Gothic" w:hAnsi="Century Gothic" w:cs="Courier New"/>
          <w:sz w:val="24"/>
          <w:szCs w:val="24"/>
        </w:rPr>
        <w:t xml:space="preserve"> trabalho, </w:t>
      </w:r>
      <w:r w:rsidR="00ED453D">
        <w:rPr>
          <w:rFonts w:ascii="Century Gothic" w:hAnsi="Century Gothic" w:cs="Courier New"/>
          <w:sz w:val="24"/>
          <w:szCs w:val="24"/>
        </w:rPr>
        <w:t xml:space="preserve">além de negar, salvo abuso de direito, </w:t>
      </w:r>
      <w:r w:rsidR="005F4F44">
        <w:rPr>
          <w:rFonts w:ascii="Century Gothic" w:hAnsi="Century Gothic" w:cs="Courier New"/>
          <w:sz w:val="24"/>
          <w:szCs w:val="24"/>
        </w:rPr>
        <w:t>a possibilidade de resci</w:t>
      </w:r>
      <w:r w:rsidR="00AF0A6B">
        <w:rPr>
          <w:rFonts w:ascii="Century Gothic" w:hAnsi="Century Gothic" w:cs="Courier New"/>
          <w:sz w:val="24"/>
          <w:szCs w:val="24"/>
        </w:rPr>
        <w:t>são</w:t>
      </w:r>
      <w:r w:rsidR="005F4F44">
        <w:rPr>
          <w:rFonts w:ascii="Century Gothic" w:hAnsi="Century Gothic" w:cs="Courier New"/>
          <w:sz w:val="24"/>
          <w:szCs w:val="24"/>
        </w:rPr>
        <w:t xml:space="preserve"> unilateral </w:t>
      </w:r>
      <w:r w:rsidR="00AF0A6B">
        <w:rPr>
          <w:rFonts w:ascii="Century Gothic" w:hAnsi="Century Gothic" w:cs="Courier New"/>
          <w:sz w:val="24"/>
          <w:szCs w:val="24"/>
        </w:rPr>
        <w:t>d</w:t>
      </w:r>
      <w:r w:rsidR="005F4F44">
        <w:rPr>
          <w:rFonts w:ascii="Century Gothic" w:hAnsi="Century Gothic" w:cs="Courier New"/>
          <w:sz w:val="24"/>
          <w:szCs w:val="24"/>
        </w:rPr>
        <w:t>o</w:t>
      </w:r>
      <w:r w:rsidR="00D92646">
        <w:rPr>
          <w:rFonts w:ascii="Century Gothic" w:hAnsi="Century Gothic" w:cs="Courier New"/>
          <w:sz w:val="24"/>
          <w:szCs w:val="24"/>
        </w:rPr>
        <w:t>s</w:t>
      </w:r>
      <w:r w:rsidR="005F4F44">
        <w:rPr>
          <w:rFonts w:ascii="Century Gothic" w:hAnsi="Century Gothic" w:cs="Courier New"/>
          <w:sz w:val="24"/>
          <w:szCs w:val="24"/>
        </w:rPr>
        <w:t xml:space="preserve"> contrato</w:t>
      </w:r>
      <w:r w:rsidR="00D92646">
        <w:rPr>
          <w:rFonts w:ascii="Century Gothic" w:hAnsi="Century Gothic" w:cs="Courier New"/>
          <w:sz w:val="24"/>
          <w:szCs w:val="24"/>
        </w:rPr>
        <w:t>s de trabalho</w:t>
      </w:r>
      <w:r w:rsidR="005F4F44">
        <w:rPr>
          <w:rFonts w:ascii="Century Gothic" w:hAnsi="Century Gothic" w:cs="Courier New"/>
          <w:sz w:val="24"/>
          <w:szCs w:val="24"/>
        </w:rPr>
        <w:t xml:space="preserve"> ou </w:t>
      </w:r>
      <w:r w:rsidR="00D80FC6">
        <w:rPr>
          <w:rFonts w:ascii="Century Gothic" w:hAnsi="Century Gothic" w:cs="Courier New"/>
          <w:sz w:val="24"/>
          <w:szCs w:val="24"/>
        </w:rPr>
        <w:t>d</w:t>
      </w:r>
      <w:r w:rsidR="005F4F44">
        <w:rPr>
          <w:rFonts w:ascii="Century Gothic" w:hAnsi="Century Gothic" w:cs="Courier New"/>
          <w:sz w:val="24"/>
          <w:szCs w:val="24"/>
        </w:rPr>
        <w:t>o</w:t>
      </w:r>
      <w:r w:rsidR="00D92646">
        <w:rPr>
          <w:rFonts w:ascii="Century Gothic" w:hAnsi="Century Gothic" w:cs="Courier New"/>
          <w:sz w:val="24"/>
          <w:szCs w:val="24"/>
        </w:rPr>
        <w:t>s</w:t>
      </w:r>
      <w:r w:rsidR="005F4F44">
        <w:rPr>
          <w:rFonts w:ascii="Century Gothic" w:hAnsi="Century Gothic" w:cs="Courier New"/>
          <w:sz w:val="24"/>
          <w:szCs w:val="24"/>
        </w:rPr>
        <w:t xml:space="preserve"> vínculo</w:t>
      </w:r>
      <w:r w:rsidR="00D92646">
        <w:rPr>
          <w:rFonts w:ascii="Century Gothic" w:hAnsi="Century Gothic" w:cs="Courier New"/>
          <w:sz w:val="24"/>
          <w:szCs w:val="24"/>
        </w:rPr>
        <w:t>s</w:t>
      </w:r>
      <w:r w:rsidR="005F4F44">
        <w:rPr>
          <w:rFonts w:ascii="Century Gothic" w:hAnsi="Century Gothic" w:cs="Courier New"/>
          <w:sz w:val="24"/>
          <w:szCs w:val="24"/>
        </w:rPr>
        <w:t xml:space="preserve"> labora</w:t>
      </w:r>
      <w:r w:rsidR="00D92646">
        <w:rPr>
          <w:rFonts w:ascii="Century Gothic" w:hAnsi="Century Gothic" w:cs="Courier New"/>
          <w:sz w:val="24"/>
          <w:szCs w:val="24"/>
        </w:rPr>
        <w:t>is</w:t>
      </w:r>
      <w:r w:rsidR="005F4F44">
        <w:rPr>
          <w:rFonts w:ascii="Century Gothic" w:hAnsi="Century Gothic" w:cs="Courier New"/>
          <w:sz w:val="24"/>
          <w:szCs w:val="24"/>
        </w:rPr>
        <w:t xml:space="preserve"> durante </w:t>
      </w:r>
      <w:r w:rsidR="00AF0A6B">
        <w:rPr>
          <w:rFonts w:ascii="Century Gothic" w:hAnsi="Century Gothic" w:cs="Courier New"/>
          <w:sz w:val="24"/>
          <w:szCs w:val="24"/>
        </w:rPr>
        <w:t>a</w:t>
      </w:r>
      <w:r w:rsidR="00012838">
        <w:rPr>
          <w:rFonts w:ascii="Century Gothic" w:hAnsi="Century Gothic" w:cs="Courier New"/>
          <w:sz w:val="24"/>
          <w:szCs w:val="24"/>
        </w:rPr>
        <w:t xml:space="preserve"> </w:t>
      </w:r>
      <w:r w:rsidR="00ED453D">
        <w:rPr>
          <w:rFonts w:ascii="Century Gothic" w:hAnsi="Century Gothic" w:cs="Courier New"/>
          <w:sz w:val="24"/>
          <w:szCs w:val="24"/>
        </w:rPr>
        <w:t>paralisação</w:t>
      </w:r>
      <w:r w:rsidR="005F4F44">
        <w:rPr>
          <w:rFonts w:ascii="Century Gothic" w:hAnsi="Century Gothic" w:cs="Courier New"/>
          <w:sz w:val="24"/>
          <w:szCs w:val="24"/>
        </w:rPr>
        <w:t>.</w:t>
      </w:r>
    </w:p>
    <w:p w14:paraId="65F3F979" w14:textId="77777777" w:rsidR="005F4F44" w:rsidRDefault="005F4F44" w:rsidP="0082242C">
      <w:pPr>
        <w:tabs>
          <w:tab w:val="left" w:pos="1134"/>
          <w:tab w:val="left" w:pos="2268"/>
        </w:tabs>
        <w:spacing w:after="0"/>
        <w:ind w:right="-141"/>
        <w:jc w:val="both"/>
        <w:rPr>
          <w:rFonts w:ascii="Century Gothic" w:hAnsi="Century Gothic" w:cs="Courier New"/>
          <w:sz w:val="24"/>
          <w:szCs w:val="24"/>
        </w:rPr>
      </w:pPr>
    </w:p>
    <w:p w14:paraId="044DEE8A" w14:textId="44B3EB3F" w:rsidR="005F4F44" w:rsidRDefault="005F4F44"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 xml:space="preserve"> </w:t>
      </w:r>
      <w:r w:rsidR="00CB1E00">
        <w:rPr>
          <w:rFonts w:ascii="Century Gothic" w:hAnsi="Century Gothic" w:cs="Courier New"/>
          <w:sz w:val="24"/>
          <w:szCs w:val="24"/>
        </w:rPr>
        <w:t xml:space="preserve">Nos termos </w:t>
      </w:r>
      <w:r w:rsidR="00C844FB">
        <w:rPr>
          <w:rFonts w:ascii="Century Gothic" w:hAnsi="Century Gothic" w:cs="Courier New"/>
          <w:sz w:val="24"/>
          <w:szCs w:val="24"/>
        </w:rPr>
        <w:t xml:space="preserve">da Lei nº </w:t>
      </w:r>
      <w:r w:rsidR="00C844FB" w:rsidRPr="00C844FB">
        <w:rPr>
          <w:rFonts w:ascii="Century Gothic" w:hAnsi="Century Gothic" w:cs="Courier New"/>
          <w:sz w:val="24"/>
          <w:szCs w:val="24"/>
        </w:rPr>
        <w:t>7.783/89</w:t>
      </w:r>
      <w:r w:rsidR="00C844FB">
        <w:rPr>
          <w:rFonts w:ascii="Century Gothic" w:hAnsi="Century Gothic" w:cs="Courier New"/>
          <w:sz w:val="24"/>
          <w:szCs w:val="24"/>
        </w:rPr>
        <w:t>:</w:t>
      </w:r>
    </w:p>
    <w:p w14:paraId="1593811F" w14:textId="77777777" w:rsidR="00C844FB" w:rsidRDefault="00C844FB" w:rsidP="0082242C">
      <w:pPr>
        <w:tabs>
          <w:tab w:val="left" w:pos="1134"/>
          <w:tab w:val="left" w:pos="2268"/>
        </w:tabs>
        <w:spacing w:after="0"/>
        <w:ind w:right="-141"/>
        <w:jc w:val="both"/>
        <w:rPr>
          <w:rFonts w:ascii="Century Gothic" w:hAnsi="Century Gothic" w:cs="Courier New"/>
          <w:sz w:val="24"/>
          <w:szCs w:val="24"/>
        </w:rPr>
      </w:pPr>
    </w:p>
    <w:p w14:paraId="1AE37BB2" w14:textId="77777777" w:rsidR="00D2095E" w:rsidRPr="00D2095E" w:rsidRDefault="00D2095E" w:rsidP="0082242C">
      <w:pPr>
        <w:tabs>
          <w:tab w:val="left" w:pos="1134"/>
          <w:tab w:val="left" w:pos="2268"/>
        </w:tabs>
        <w:spacing w:after="0"/>
        <w:ind w:left="2268" w:right="-141"/>
        <w:jc w:val="both"/>
        <w:rPr>
          <w:rFonts w:ascii="Century Gothic" w:hAnsi="Century Gothic" w:cs="Courier New"/>
          <w:i/>
          <w:sz w:val="20"/>
          <w:szCs w:val="24"/>
        </w:rPr>
      </w:pPr>
      <w:r w:rsidRPr="00D2095E">
        <w:rPr>
          <w:rFonts w:ascii="Century Gothic" w:hAnsi="Century Gothic" w:cs="Courier New"/>
          <w:i/>
          <w:sz w:val="20"/>
          <w:szCs w:val="24"/>
        </w:rPr>
        <w:t>Art. 1º É assegurado o direito de greve, competindo aos trabalhadores decidir sobre a oportunidade de exercê-lo e sobre os interesses que devam por meio dele defender.</w:t>
      </w:r>
    </w:p>
    <w:p w14:paraId="55B261D2" w14:textId="240D1CA1" w:rsidR="00C844FB" w:rsidRDefault="00D2095E" w:rsidP="0082242C">
      <w:pPr>
        <w:tabs>
          <w:tab w:val="left" w:pos="1134"/>
          <w:tab w:val="left" w:pos="2268"/>
        </w:tabs>
        <w:spacing w:after="0"/>
        <w:ind w:left="2268" w:right="-141"/>
        <w:jc w:val="both"/>
        <w:rPr>
          <w:rFonts w:ascii="Century Gothic" w:hAnsi="Century Gothic" w:cs="Courier New"/>
          <w:i/>
          <w:sz w:val="20"/>
          <w:szCs w:val="24"/>
        </w:rPr>
      </w:pPr>
      <w:r w:rsidRPr="00D2095E">
        <w:rPr>
          <w:rFonts w:ascii="Century Gothic" w:hAnsi="Century Gothic" w:cs="Courier New"/>
          <w:i/>
          <w:sz w:val="20"/>
          <w:szCs w:val="24"/>
        </w:rPr>
        <w:t>Parágrafo único. O direito de greve será exercido na forma estabelecida nesta Lei.</w:t>
      </w:r>
    </w:p>
    <w:p w14:paraId="375FA8FB" w14:textId="77777777" w:rsidR="00C844FB" w:rsidRDefault="00C844FB" w:rsidP="0082242C">
      <w:pPr>
        <w:tabs>
          <w:tab w:val="left" w:pos="1134"/>
          <w:tab w:val="left" w:pos="2268"/>
        </w:tabs>
        <w:spacing w:after="0"/>
        <w:ind w:left="2268" w:right="-141"/>
        <w:jc w:val="both"/>
        <w:rPr>
          <w:rFonts w:ascii="Century Gothic" w:hAnsi="Century Gothic" w:cs="Courier New"/>
          <w:i/>
          <w:sz w:val="20"/>
          <w:szCs w:val="24"/>
        </w:rPr>
      </w:pPr>
    </w:p>
    <w:p w14:paraId="1C0868F6" w14:textId="7777777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Art. 6º São assegurados aos grevistas, dentre outros direitos:</w:t>
      </w:r>
    </w:p>
    <w:p w14:paraId="09AF6E6D" w14:textId="7777777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w:t>
      </w:r>
    </w:p>
    <w:p w14:paraId="7577E6FA" w14:textId="7777777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 2º É vedado às empresas adotar meios para constranger o empregado ao comparecimento ao trabalho, bem como capazes de frustrar a divulgação do movimento.</w:t>
      </w:r>
    </w:p>
    <w:p w14:paraId="13E4F238" w14:textId="7777777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 xml:space="preserve"> </w:t>
      </w:r>
    </w:p>
    <w:p w14:paraId="512D0950" w14:textId="7777777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Art. 7º [...]</w:t>
      </w:r>
    </w:p>
    <w:p w14:paraId="1CDD9F71" w14:textId="47CB1A07" w:rsidR="00C844FB" w:rsidRPr="00C844FB" w:rsidRDefault="00C844FB" w:rsidP="0082242C">
      <w:pPr>
        <w:tabs>
          <w:tab w:val="left" w:pos="1134"/>
          <w:tab w:val="left" w:pos="2268"/>
        </w:tabs>
        <w:spacing w:after="0"/>
        <w:ind w:left="2268" w:right="-141"/>
        <w:jc w:val="both"/>
        <w:rPr>
          <w:rFonts w:ascii="Century Gothic" w:hAnsi="Century Gothic" w:cs="Courier New"/>
          <w:i/>
          <w:sz w:val="20"/>
          <w:szCs w:val="24"/>
        </w:rPr>
      </w:pPr>
      <w:r w:rsidRPr="00C844FB">
        <w:rPr>
          <w:rFonts w:ascii="Century Gothic" w:hAnsi="Century Gothic" w:cs="Courier New"/>
          <w:i/>
          <w:sz w:val="20"/>
          <w:szCs w:val="24"/>
        </w:rPr>
        <w:t>Parágrafo único. É vedada a rescisão de contrato de trabalho durante a greve, exceto na ocorrência da hipótese prevista no Art. 14.</w:t>
      </w:r>
    </w:p>
    <w:p w14:paraId="661A7CD2" w14:textId="77777777" w:rsidR="005F4F44" w:rsidRDefault="005F4F44" w:rsidP="0082242C">
      <w:pPr>
        <w:tabs>
          <w:tab w:val="left" w:pos="1134"/>
          <w:tab w:val="left" w:pos="2268"/>
        </w:tabs>
        <w:spacing w:after="0"/>
        <w:ind w:right="-141"/>
        <w:jc w:val="both"/>
        <w:rPr>
          <w:rFonts w:ascii="Century Gothic" w:hAnsi="Century Gothic" w:cs="Courier New"/>
          <w:sz w:val="24"/>
          <w:szCs w:val="24"/>
        </w:rPr>
      </w:pPr>
    </w:p>
    <w:p w14:paraId="7BBFF846" w14:textId="2EC950AD" w:rsidR="00D92646" w:rsidRDefault="00CB1E00" w:rsidP="0082242C">
      <w:pPr>
        <w:tabs>
          <w:tab w:val="left" w:pos="1134"/>
          <w:tab w:val="left" w:pos="1418"/>
        </w:tabs>
        <w:ind w:right="-141"/>
        <w:jc w:val="both"/>
        <w:rPr>
          <w:rFonts w:ascii="Century Gothic" w:hAnsi="Century Gothic" w:cs="Courier New"/>
          <w:sz w:val="24"/>
          <w:szCs w:val="24"/>
        </w:rPr>
      </w:pPr>
      <w:r>
        <w:rPr>
          <w:rFonts w:ascii="Century Gothic" w:hAnsi="Century Gothic" w:cs="Courier New"/>
          <w:sz w:val="24"/>
          <w:szCs w:val="24"/>
        </w:rPr>
        <w:tab/>
      </w:r>
      <w:r w:rsidR="00D92646">
        <w:rPr>
          <w:rFonts w:ascii="Century Gothic" w:hAnsi="Century Gothic" w:cs="Courier New"/>
          <w:sz w:val="24"/>
          <w:szCs w:val="24"/>
        </w:rPr>
        <w:t xml:space="preserve">Nesse </w:t>
      </w:r>
      <w:r w:rsidR="00E54F40">
        <w:rPr>
          <w:rFonts w:ascii="Century Gothic" w:hAnsi="Century Gothic" w:cs="Courier New"/>
          <w:sz w:val="24"/>
          <w:szCs w:val="24"/>
        </w:rPr>
        <w:t>passo</w:t>
      </w:r>
      <w:r w:rsidR="00D92646">
        <w:rPr>
          <w:rFonts w:ascii="Century Gothic" w:hAnsi="Century Gothic" w:cs="Courier New"/>
          <w:sz w:val="24"/>
          <w:szCs w:val="24"/>
        </w:rPr>
        <w:t>, resta manifesto que</w:t>
      </w:r>
      <w:r w:rsidR="00012838">
        <w:rPr>
          <w:rFonts w:ascii="Century Gothic" w:hAnsi="Century Gothic" w:cs="Courier New"/>
          <w:sz w:val="24"/>
          <w:szCs w:val="24"/>
        </w:rPr>
        <w:t>, em nosso sistema jurídico</w:t>
      </w:r>
      <w:r w:rsidR="00D92646">
        <w:rPr>
          <w:rFonts w:ascii="Century Gothic" w:hAnsi="Century Gothic" w:cs="Courier New"/>
          <w:sz w:val="24"/>
          <w:szCs w:val="24"/>
        </w:rPr>
        <w:t>, não há</w:t>
      </w:r>
      <w:r w:rsidR="00012838">
        <w:rPr>
          <w:rFonts w:ascii="Century Gothic" w:hAnsi="Century Gothic" w:cs="Courier New"/>
          <w:sz w:val="24"/>
          <w:szCs w:val="24"/>
        </w:rPr>
        <w:t xml:space="preserve"> qualquer norma </w:t>
      </w:r>
      <w:r>
        <w:rPr>
          <w:rFonts w:ascii="Century Gothic" w:hAnsi="Century Gothic" w:cs="Courier New"/>
          <w:sz w:val="24"/>
          <w:szCs w:val="24"/>
        </w:rPr>
        <w:t>que impeça ou prejudique o exercício do direito de greve pelos professores substitutos</w:t>
      </w:r>
      <w:r w:rsidRPr="00BD7489">
        <w:rPr>
          <w:rFonts w:ascii="Century Gothic" w:hAnsi="Century Gothic" w:cs="Courier New"/>
          <w:sz w:val="24"/>
          <w:szCs w:val="24"/>
        </w:rPr>
        <w:t>.</w:t>
      </w:r>
    </w:p>
    <w:p w14:paraId="0F4C68C6" w14:textId="4ED0348F" w:rsidR="00CB1E00" w:rsidRDefault="00D92646" w:rsidP="0082242C">
      <w:pPr>
        <w:tabs>
          <w:tab w:val="left" w:pos="1134"/>
          <w:tab w:val="left" w:pos="1418"/>
        </w:tabs>
        <w:ind w:right="-141"/>
        <w:jc w:val="both"/>
        <w:rPr>
          <w:rFonts w:ascii="Century Gothic" w:hAnsi="Century Gothic" w:cs="Courier New"/>
          <w:sz w:val="24"/>
          <w:szCs w:val="24"/>
        </w:rPr>
      </w:pPr>
      <w:r>
        <w:rPr>
          <w:rFonts w:ascii="Century Gothic" w:hAnsi="Century Gothic" w:cs="Courier New"/>
          <w:sz w:val="24"/>
          <w:szCs w:val="24"/>
        </w:rPr>
        <w:lastRenderedPageBreak/>
        <w:tab/>
      </w:r>
      <w:r w:rsidR="00E54F40">
        <w:rPr>
          <w:rFonts w:ascii="Century Gothic" w:hAnsi="Century Gothic" w:cs="Courier New"/>
          <w:sz w:val="24"/>
          <w:szCs w:val="24"/>
        </w:rPr>
        <w:t>Ao revés</w:t>
      </w:r>
      <w:r w:rsidR="00710570">
        <w:rPr>
          <w:rFonts w:ascii="Century Gothic" w:hAnsi="Century Gothic" w:cs="Courier New"/>
          <w:sz w:val="24"/>
          <w:szCs w:val="24"/>
        </w:rPr>
        <w:t>, s</w:t>
      </w:r>
      <w:r w:rsidR="00CB1E00">
        <w:rPr>
          <w:rFonts w:ascii="Century Gothic" w:hAnsi="Century Gothic" w:cs="Courier New"/>
          <w:sz w:val="24"/>
          <w:szCs w:val="24"/>
        </w:rPr>
        <w:t>ob o ponto de vista legal, possuem eles, nesse tema, os mesmos direitos e obrigações dos demais servidores.</w:t>
      </w:r>
    </w:p>
    <w:p w14:paraId="52E9590D" w14:textId="247D37DB" w:rsidR="00DF0ADE" w:rsidRDefault="00CB1E00"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824C95">
        <w:rPr>
          <w:rFonts w:ascii="Century Gothic" w:hAnsi="Century Gothic" w:cs="Courier New"/>
          <w:sz w:val="24"/>
          <w:szCs w:val="24"/>
        </w:rPr>
        <w:t xml:space="preserve">Por conseguinte, </w:t>
      </w:r>
      <w:r w:rsidR="00D92646">
        <w:rPr>
          <w:rFonts w:ascii="Century Gothic" w:hAnsi="Century Gothic" w:cs="Courier New"/>
          <w:sz w:val="24"/>
          <w:szCs w:val="24"/>
        </w:rPr>
        <w:t xml:space="preserve">não pode a Administração adotar </w:t>
      </w:r>
      <w:r w:rsidR="00824C95">
        <w:rPr>
          <w:rFonts w:ascii="Century Gothic" w:hAnsi="Century Gothic" w:cs="Courier New"/>
          <w:sz w:val="24"/>
          <w:szCs w:val="24"/>
        </w:rPr>
        <w:t xml:space="preserve">qualquer </w:t>
      </w:r>
      <w:r w:rsidR="00797B21">
        <w:rPr>
          <w:rFonts w:ascii="Century Gothic" w:hAnsi="Century Gothic" w:cs="Courier New"/>
          <w:sz w:val="24"/>
          <w:szCs w:val="24"/>
        </w:rPr>
        <w:t>medida</w:t>
      </w:r>
      <w:r w:rsidR="00D92646">
        <w:rPr>
          <w:rFonts w:ascii="Century Gothic" w:hAnsi="Century Gothic" w:cs="Courier New"/>
          <w:sz w:val="24"/>
          <w:szCs w:val="24"/>
        </w:rPr>
        <w:t xml:space="preserve"> de </w:t>
      </w:r>
      <w:r w:rsidR="00494AE7" w:rsidRPr="00494AE7">
        <w:rPr>
          <w:rFonts w:ascii="Century Gothic" w:hAnsi="Century Gothic" w:cs="Courier New"/>
          <w:sz w:val="24"/>
          <w:szCs w:val="24"/>
        </w:rPr>
        <w:t>retaliação, assédio</w:t>
      </w:r>
      <w:r w:rsidR="00D92646">
        <w:rPr>
          <w:rFonts w:ascii="Century Gothic" w:hAnsi="Century Gothic" w:cs="Courier New"/>
          <w:sz w:val="24"/>
          <w:szCs w:val="24"/>
        </w:rPr>
        <w:t xml:space="preserve"> ou</w:t>
      </w:r>
      <w:r w:rsidR="00494AE7" w:rsidRPr="00494AE7">
        <w:rPr>
          <w:rFonts w:ascii="Century Gothic" w:hAnsi="Century Gothic" w:cs="Courier New"/>
          <w:sz w:val="24"/>
          <w:szCs w:val="24"/>
        </w:rPr>
        <w:t xml:space="preserve"> intimidação que </w:t>
      </w:r>
      <w:r w:rsidR="00F448C1">
        <w:rPr>
          <w:rFonts w:ascii="Century Gothic" w:hAnsi="Century Gothic" w:cs="Courier New"/>
          <w:sz w:val="24"/>
          <w:szCs w:val="24"/>
        </w:rPr>
        <w:t>vise</w:t>
      </w:r>
      <w:r w:rsidR="00494AE7" w:rsidRPr="00494AE7">
        <w:rPr>
          <w:rFonts w:ascii="Century Gothic" w:hAnsi="Century Gothic" w:cs="Courier New"/>
          <w:sz w:val="24"/>
          <w:szCs w:val="24"/>
        </w:rPr>
        <w:t xml:space="preserve"> </w:t>
      </w:r>
      <w:r w:rsidR="00D92646">
        <w:rPr>
          <w:rFonts w:ascii="Century Gothic" w:hAnsi="Century Gothic" w:cs="Courier New"/>
          <w:sz w:val="24"/>
          <w:szCs w:val="24"/>
        </w:rPr>
        <w:t>obstruir</w:t>
      </w:r>
      <w:r w:rsidR="00494AE7" w:rsidRPr="00494AE7">
        <w:rPr>
          <w:rFonts w:ascii="Century Gothic" w:hAnsi="Century Gothic" w:cs="Courier New"/>
          <w:sz w:val="24"/>
          <w:szCs w:val="24"/>
        </w:rPr>
        <w:t xml:space="preserve"> o </w:t>
      </w:r>
      <w:r w:rsidR="00494AE7">
        <w:rPr>
          <w:rFonts w:ascii="Century Gothic" w:hAnsi="Century Gothic" w:cs="Courier New"/>
          <w:sz w:val="24"/>
          <w:szCs w:val="24"/>
        </w:rPr>
        <w:t>exercício d</w:t>
      </w:r>
      <w:r w:rsidR="00D92646">
        <w:rPr>
          <w:rFonts w:ascii="Century Gothic" w:hAnsi="Century Gothic" w:cs="Courier New"/>
          <w:sz w:val="24"/>
          <w:szCs w:val="24"/>
        </w:rPr>
        <w:t>esse</w:t>
      </w:r>
      <w:r w:rsidR="00494AE7">
        <w:rPr>
          <w:rFonts w:ascii="Century Gothic" w:hAnsi="Century Gothic" w:cs="Courier New"/>
          <w:sz w:val="24"/>
          <w:szCs w:val="24"/>
        </w:rPr>
        <w:t xml:space="preserve"> </w:t>
      </w:r>
      <w:r w:rsidR="00494AE7" w:rsidRPr="00494AE7">
        <w:rPr>
          <w:rFonts w:ascii="Century Gothic" w:hAnsi="Century Gothic" w:cs="Courier New"/>
          <w:sz w:val="24"/>
          <w:szCs w:val="24"/>
        </w:rPr>
        <w:t>direito</w:t>
      </w:r>
      <w:r w:rsidR="00494AE7">
        <w:rPr>
          <w:rFonts w:ascii="Century Gothic" w:hAnsi="Century Gothic" w:cs="Courier New"/>
          <w:sz w:val="24"/>
          <w:szCs w:val="24"/>
        </w:rPr>
        <w:t xml:space="preserve"> </w:t>
      </w:r>
      <w:r w:rsidR="000A6078">
        <w:rPr>
          <w:rFonts w:ascii="Century Gothic" w:hAnsi="Century Gothic" w:cs="Courier New"/>
          <w:sz w:val="24"/>
          <w:szCs w:val="24"/>
        </w:rPr>
        <w:t>constitucional</w:t>
      </w:r>
      <w:r w:rsidR="00797B21">
        <w:rPr>
          <w:rFonts w:ascii="Century Gothic" w:hAnsi="Century Gothic" w:cs="Courier New"/>
          <w:sz w:val="24"/>
          <w:szCs w:val="24"/>
        </w:rPr>
        <w:t>mente assegurado aos professores</w:t>
      </w:r>
      <w:r w:rsidR="000A6078">
        <w:rPr>
          <w:rFonts w:ascii="Century Gothic" w:hAnsi="Century Gothic" w:cs="Courier New"/>
          <w:sz w:val="24"/>
          <w:szCs w:val="24"/>
        </w:rPr>
        <w:t>.</w:t>
      </w:r>
    </w:p>
    <w:p w14:paraId="418DF387" w14:textId="77777777" w:rsidR="00D4200D" w:rsidRDefault="00D4200D" w:rsidP="0082242C">
      <w:pPr>
        <w:tabs>
          <w:tab w:val="left" w:pos="1134"/>
          <w:tab w:val="left" w:pos="2268"/>
        </w:tabs>
        <w:spacing w:after="0"/>
        <w:ind w:right="-141"/>
        <w:jc w:val="both"/>
        <w:rPr>
          <w:rFonts w:ascii="Century Gothic" w:hAnsi="Century Gothic" w:cs="Courier New"/>
          <w:sz w:val="24"/>
          <w:szCs w:val="24"/>
        </w:rPr>
      </w:pPr>
    </w:p>
    <w:p w14:paraId="7DC461B9" w14:textId="676DE691" w:rsidR="00D4200D" w:rsidRDefault="00D4200D"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C943F3">
        <w:rPr>
          <w:rFonts w:ascii="Century Gothic" w:hAnsi="Century Gothic" w:cs="Courier New"/>
          <w:sz w:val="24"/>
          <w:szCs w:val="24"/>
        </w:rPr>
        <w:t>V</w:t>
      </w:r>
      <w:r w:rsidR="00D35D6D">
        <w:rPr>
          <w:rFonts w:ascii="Century Gothic" w:hAnsi="Century Gothic" w:cs="Courier New"/>
          <w:sz w:val="24"/>
          <w:szCs w:val="24"/>
        </w:rPr>
        <w:t xml:space="preserve">álido lembrar que, a teor do artigo </w:t>
      </w:r>
      <w:r w:rsidR="00D35D6D" w:rsidRPr="00D4200D">
        <w:rPr>
          <w:rFonts w:ascii="Century Gothic" w:hAnsi="Century Gothic" w:cs="Courier New"/>
          <w:sz w:val="24"/>
          <w:szCs w:val="24"/>
        </w:rPr>
        <w:t xml:space="preserve">37, </w:t>
      </w:r>
      <w:r w:rsidR="00D35D6D" w:rsidRPr="00D35D6D">
        <w:rPr>
          <w:rFonts w:ascii="Century Gothic" w:hAnsi="Century Gothic" w:cs="Courier New"/>
          <w:i/>
          <w:sz w:val="24"/>
          <w:szCs w:val="24"/>
        </w:rPr>
        <w:t>caput</w:t>
      </w:r>
      <w:r w:rsidR="00D35D6D" w:rsidRPr="00D4200D">
        <w:rPr>
          <w:rFonts w:ascii="Century Gothic" w:hAnsi="Century Gothic" w:cs="Courier New"/>
          <w:sz w:val="24"/>
          <w:szCs w:val="24"/>
        </w:rPr>
        <w:t>, da CR/88</w:t>
      </w:r>
      <w:r w:rsidR="00D35D6D">
        <w:rPr>
          <w:rFonts w:ascii="Century Gothic" w:hAnsi="Century Gothic" w:cs="Courier New"/>
          <w:sz w:val="24"/>
          <w:szCs w:val="24"/>
        </w:rPr>
        <w:t>,</w:t>
      </w:r>
      <w:r>
        <w:rPr>
          <w:rFonts w:ascii="Century Gothic" w:hAnsi="Century Gothic" w:cs="Courier New"/>
          <w:sz w:val="24"/>
          <w:szCs w:val="24"/>
        </w:rPr>
        <w:t xml:space="preserve"> </w:t>
      </w:r>
      <w:r w:rsidRPr="00D4200D">
        <w:rPr>
          <w:rFonts w:ascii="Century Gothic" w:hAnsi="Century Gothic" w:cs="Courier New"/>
          <w:sz w:val="24"/>
          <w:szCs w:val="24"/>
        </w:rPr>
        <w:t xml:space="preserve">a Administração </w:t>
      </w:r>
      <w:r w:rsidR="009F616F">
        <w:rPr>
          <w:rFonts w:ascii="Century Gothic" w:hAnsi="Century Gothic" w:cs="Courier New"/>
          <w:sz w:val="24"/>
          <w:szCs w:val="24"/>
        </w:rPr>
        <w:t xml:space="preserve">deve ater </w:t>
      </w:r>
      <w:r w:rsidR="00C23577">
        <w:rPr>
          <w:rFonts w:ascii="Century Gothic" w:hAnsi="Century Gothic" w:cs="Courier New"/>
          <w:sz w:val="24"/>
          <w:szCs w:val="24"/>
        </w:rPr>
        <w:t>a</w:t>
      </w:r>
      <w:r w:rsidR="009F616F">
        <w:rPr>
          <w:rFonts w:ascii="Century Gothic" w:hAnsi="Century Gothic" w:cs="Courier New"/>
          <w:sz w:val="24"/>
          <w:szCs w:val="24"/>
        </w:rPr>
        <w:t>s s</w:t>
      </w:r>
      <w:r w:rsidR="00C23577">
        <w:rPr>
          <w:rFonts w:ascii="Century Gothic" w:hAnsi="Century Gothic" w:cs="Courier New"/>
          <w:sz w:val="24"/>
          <w:szCs w:val="24"/>
        </w:rPr>
        <w:t>uas</w:t>
      </w:r>
      <w:r w:rsidR="009F616F">
        <w:rPr>
          <w:rFonts w:ascii="Century Gothic" w:hAnsi="Century Gothic" w:cs="Courier New"/>
          <w:sz w:val="24"/>
          <w:szCs w:val="24"/>
        </w:rPr>
        <w:t xml:space="preserve"> </w:t>
      </w:r>
      <w:r w:rsidR="00C23577">
        <w:rPr>
          <w:rFonts w:ascii="Century Gothic" w:hAnsi="Century Gothic" w:cs="Courier New"/>
          <w:sz w:val="24"/>
          <w:szCs w:val="24"/>
        </w:rPr>
        <w:t>condutas</w:t>
      </w:r>
      <w:r w:rsidR="009F616F">
        <w:rPr>
          <w:rFonts w:ascii="Century Gothic" w:hAnsi="Century Gothic" w:cs="Courier New"/>
          <w:sz w:val="24"/>
          <w:szCs w:val="24"/>
        </w:rPr>
        <w:t xml:space="preserve"> à </w:t>
      </w:r>
      <w:r w:rsidR="00C23577">
        <w:rPr>
          <w:rFonts w:ascii="Century Gothic" w:hAnsi="Century Gothic" w:cs="Courier New"/>
          <w:sz w:val="24"/>
          <w:szCs w:val="24"/>
        </w:rPr>
        <w:t>via</w:t>
      </w:r>
      <w:r w:rsidR="009F616F">
        <w:rPr>
          <w:rFonts w:ascii="Century Gothic" w:hAnsi="Century Gothic" w:cs="Courier New"/>
          <w:sz w:val="24"/>
          <w:szCs w:val="24"/>
        </w:rPr>
        <w:t xml:space="preserve"> </w:t>
      </w:r>
      <w:r w:rsidR="00D35D6D">
        <w:rPr>
          <w:rFonts w:ascii="Century Gothic" w:hAnsi="Century Gothic" w:cs="Courier New"/>
          <w:sz w:val="24"/>
          <w:szCs w:val="24"/>
        </w:rPr>
        <w:t xml:space="preserve">estrita </w:t>
      </w:r>
      <w:r w:rsidR="009F616F">
        <w:rPr>
          <w:rFonts w:ascii="Century Gothic" w:hAnsi="Century Gothic" w:cs="Courier New"/>
          <w:sz w:val="24"/>
          <w:szCs w:val="24"/>
        </w:rPr>
        <w:t xml:space="preserve">da legalidade, </w:t>
      </w:r>
      <w:r w:rsidRPr="00D4200D">
        <w:rPr>
          <w:rFonts w:ascii="Century Gothic" w:hAnsi="Century Gothic" w:cs="Courier New"/>
          <w:sz w:val="24"/>
          <w:szCs w:val="24"/>
        </w:rPr>
        <w:t>nada pode</w:t>
      </w:r>
      <w:r w:rsidR="00D35D6D">
        <w:rPr>
          <w:rFonts w:ascii="Century Gothic" w:hAnsi="Century Gothic" w:cs="Courier New"/>
          <w:sz w:val="24"/>
          <w:szCs w:val="24"/>
        </w:rPr>
        <w:t>ndo</w:t>
      </w:r>
      <w:r w:rsidRPr="00D4200D">
        <w:rPr>
          <w:rFonts w:ascii="Century Gothic" w:hAnsi="Century Gothic" w:cs="Courier New"/>
          <w:sz w:val="24"/>
          <w:szCs w:val="24"/>
        </w:rPr>
        <w:t xml:space="preserve"> fazer sem previsão em norma jurídica anterior</w:t>
      </w:r>
      <w:r>
        <w:rPr>
          <w:rFonts w:ascii="Century Gothic" w:hAnsi="Century Gothic" w:cs="Courier New"/>
          <w:sz w:val="24"/>
          <w:szCs w:val="24"/>
        </w:rPr>
        <w:t>.</w:t>
      </w:r>
    </w:p>
    <w:p w14:paraId="47858516" w14:textId="77777777" w:rsidR="00D4200D" w:rsidRDefault="00D4200D" w:rsidP="0082242C">
      <w:pPr>
        <w:tabs>
          <w:tab w:val="left" w:pos="1134"/>
          <w:tab w:val="left" w:pos="2268"/>
        </w:tabs>
        <w:spacing w:after="0"/>
        <w:ind w:right="-141"/>
        <w:jc w:val="both"/>
        <w:rPr>
          <w:rFonts w:ascii="Century Gothic" w:hAnsi="Century Gothic" w:cs="Courier New"/>
          <w:sz w:val="24"/>
          <w:szCs w:val="24"/>
        </w:rPr>
      </w:pPr>
    </w:p>
    <w:p w14:paraId="4C7D3051" w14:textId="25058009" w:rsidR="00D4200D" w:rsidRDefault="00D4200D"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D35D6D">
        <w:rPr>
          <w:rFonts w:ascii="Century Gothic" w:hAnsi="Century Gothic" w:cs="Courier New"/>
          <w:sz w:val="24"/>
          <w:szCs w:val="24"/>
        </w:rPr>
        <w:t>Assim</w:t>
      </w:r>
      <w:r>
        <w:rPr>
          <w:rFonts w:ascii="Century Gothic" w:hAnsi="Century Gothic" w:cs="Courier New"/>
          <w:sz w:val="24"/>
          <w:szCs w:val="24"/>
        </w:rPr>
        <w:t>,</w:t>
      </w:r>
      <w:r w:rsidR="00E55663">
        <w:rPr>
          <w:rFonts w:ascii="Century Gothic" w:hAnsi="Century Gothic" w:cs="Courier New"/>
          <w:sz w:val="24"/>
          <w:szCs w:val="24"/>
        </w:rPr>
        <w:t xml:space="preserve"> </w:t>
      </w:r>
      <w:r>
        <w:rPr>
          <w:rFonts w:ascii="Century Gothic" w:hAnsi="Century Gothic" w:cs="Courier New"/>
          <w:sz w:val="24"/>
          <w:szCs w:val="24"/>
        </w:rPr>
        <w:t xml:space="preserve">qualquer </w:t>
      </w:r>
      <w:r w:rsidR="00E55663">
        <w:rPr>
          <w:rFonts w:ascii="Century Gothic" w:hAnsi="Century Gothic" w:cs="Courier New"/>
          <w:sz w:val="24"/>
          <w:szCs w:val="24"/>
        </w:rPr>
        <w:t>ato</w:t>
      </w:r>
      <w:r>
        <w:rPr>
          <w:rFonts w:ascii="Century Gothic" w:hAnsi="Century Gothic" w:cs="Courier New"/>
          <w:sz w:val="24"/>
          <w:szCs w:val="24"/>
        </w:rPr>
        <w:t xml:space="preserve"> que, à mingua de </w:t>
      </w:r>
      <w:r w:rsidR="00797B21">
        <w:rPr>
          <w:rFonts w:ascii="Century Gothic" w:hAnsi="Century Gothic" w:cs="Courier New"/>
          <w:sz w:val="24"/>
          <w:szCs w:val="24"/>
        </w:rPr>
        <w:t>suporte</w:t>
      </w:r>
      <w:r>
        <w:rPr>
          <w:rFonts w:ascii="Century Gothic" w:hAnsi="Century Gothic" w:cs="Courier New"/>
          <w:sz w:val="24"/>
          <w:szCs w:val="24"/>
        </w:rPr>
        <w:t xml:space="preserve"> legal, tente cercear o </w:t>
      </w:r>
      <w:r w:rsidR="000A6078">
        <w:rPr>
          <w:rFonts w:ascii="Century Gothic" w:hAnsi="Century Gothic" w:cs="Courier New"/>
          <w:sz w:val="24"/>
          <w:szCs w:val="24"/>
        </w:rPr>
        <w:t xml:space="preserve">exercício do </w:t>
      </w:r>
      <w:r>
        <w:rPr>
          <w:rFonts w:ascii="Century Gothic" w:hAnsi="Century Gothic" w:cs="Courier New"/>
          <w:sz w:val="24"/>
          <w:szCs w:val="24"/>
        </w:rPr>
        <w:t xml:space="preserve">direito de greve </w:t>
      </w:r>
      <w:r w:rsidR="006515D7">
        <w:rPr>
          <w:rFonts w:ascii="Century Gothic" w:hAnsi="Century Gothic" w:cs="Courier New"/>
          <w:sz w:val="24"/>
          <w:szCs w:val="24"/>
        </w:rPr>
        <w:t>d</w:t>
      </w:r>
      <w:r>
        <w:rPr>
          <w:rFonts w:ascii="Century Gothic" w:hAnsi="Century Gothic" w:cs="Courier New"/>
          <w:sz w:val="24"/>
          <w:szCs w:val="24"/>
        </w:rPr>
        <w:t xml:space="preserve">os professores </w:t>
      </w:r>
      <w:r w:rsidR="00E55663">
        <w:rPr>
          <w:rFonts w:ascii="Century Gothic" w:hAnsi="Century Gothic" w:cs="Courier New"/>
          <w:sz w:val="24"/>
          <w:szCs w:val="24"/>
        </w:rPr>
        <w:t xml:space="preserve">caracteriza-se como arbitrário e, portanto, </w:t>
      </w:r>
      <w:r w:rsidR="006515D7">
        <w:rPr>
          <w:rFonts w:ascii="Century Gothic" w:hAnsi="Century Gothic" w:cs="Courier New"/>
          <w:sz w:val="24"/>
          <w:szCs w:val="24"/>
        </w:rPr>
        <w:t xml:space="preserve">é </w:t>
      </w:r>
      <w:r w:rsidR="000A6078">
        <w:rPr>
          <w:rFonts w:ascii="Century Gothic" w:hAnsi="Century Gothic" w:cs="Courier New"/>
          <w:sz w:val="24"/>
          <w:szCs w:val="24"/>
        </w:rPr>
        <w:t>passível</w:t>
      </w:r>
      <w:r w:rsidR="00E55663">
        <w:rPr>
          <w:rFonts w:ascii="Century Gothic" w:hAnsi="Century Gothic" w:cs="Courier New"/>
          <w:sz w:val="24"/>
          <w:szCs w:val="24"/>
        </w:rPr>
        <w:t xml:space="preserve"> </w:t>
      </w:r>
      <w:r w:rsidR="000A6078">
        <w:rPr>
          <w:rFonts w:ascii="Century Gothic" w:hAnsi="Century Gothic" w:cs="Courier New"/>
          <w:sz w:val="24"/>
          <w:szCs w:val="24"/>
        </w:rPr>
        <w:t>de</w:t>
      </w:r>
      <w:r w:rsidR="00D92646">
        <w:rPr>
          <w:rFonts w:ascii="Century Gothic" w:hAnsi="Century Gothic" w:cs="Courier New"/>
          <w:sz w:val="24"/>
          <w:szCs w:val="24"/>
        </w:rPr>
        <w:t xml:space="preserve"> </w:t>
      </w:r>
      <w:r w:rsidR="006515D7">
        <w:rPr>
          <w:rFonts w:ascii="Century Gothic" w:hAnsi="Century Gothic" w:cs="Courier New"/>
          <w:sz w:val="24"/>
          <w:szCs w:val="24"/>
        </w:rPr>
        <w:t>reprimenda</w:t>
      </w:r>
      <w:r w:rsidR="00D92646">
        <w:rPr>
          <w:rFonts w:ascii="Century Gothic" w:hAnsi="Century Gothic" w:cs="Courier New"/>
          <w:sz w:val="24"/>
          <w:szCs w:val="24"/>
        </w:rPr>
        <w:t xml:space="preserve"> judicial.</w:t>
      </w:r>
    </w:p>
    <w:p w14:paraId="019AE283" w14:textId="77777777" w:rsidR="003B760B" w:rsidRDefault="003B760B" w:rsidP="0082242C">
      <w:pPr>
        <w:tabs>
          <w:tab w:val="left" w:pos="1134"/>
          <w:tab w:val="left" w:pos="2268"/>
        </w:tabs>
        <w:spacing w:after="0"/>
        <w:ind w:right="-141"/>
        <w:jc w:val="both"/>
        <w:rPr>
          <w:rFonts w:ascii="Century Gothic" w:hAnsi="Century Gothic" w:cs="Courier New"/>
          <w:sz w:val="24"/>
          <w:szCs w:val="24"/>
        </w:rPr>
      </w:pPr>
    </w:p>
    <w:p w14:paraId="2DF073B6" w14:textId="7704EE8B" w:rsidR="003B760B" w:rsidRDefault="003B760B"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 xml:space="preserve">No mais, é válido por fim </w:t>
      </w:r>
      <w:r w:rsidR="00E12A5F">
        <w:rPr>
          <w:rFonts w:ascii="Century Gothic" w:hAnsi="Century Gothic" w:cs="Courier New"/>
          <w:sz w:val="24"/>
          <w:szCs w:val="24"/>
        </w:rPr>
        <w:t>destacar</w:t>
      </w:r>
      <w:r>
        <w:rPr>
          <w:rFonts w:ascii="Century Gothic" w:hAnsi="Century Gothic" w:cs="Courier New"/>
          <w:sz w:val="24"/>
          <w:szCs w:val="24"/>
        </w:rPr>
        <w:t xml:space="preserve"> recente pronunciamento do Supremo Tribunal Federal</w:t>
      </w:r>
      <w:r w:rsidR="00DB67E6">
        <w:rPr>
          <w:rFonts w:ascii="Century Gothic" w:hAnsi="Century Gothic" w:cs="Courier New"/>
          <w:sz w:val="24"/>
          <w:szCs w:val="24"/>
        </w:rPr>
        <w:t xml:space="preserve">, que, ao analisar o RE nº 693.456/RJ, com repercussão geral reconhecida, entendeu </w:t>
      </w:r>
      <w:r w:rsidR="00E12A5F">
        <w:rPr>
          <w:rFonts w:ascii="Century Gothic" w:hAnsi="Century Gothic" w:cs="Courier New"/>
          <w:sz w:val="24"/>
          <w:szCs w:val="24"/>
        </w:rPr>
        <w:t>pela necessidade de</w:t>
      </w:r>
      <w:r w:rsidR="00DB67E6">
        <w:rPr>
          <w:rFonts w:ascii="Century Gothic" w:hAnsi="Century Gothic" w:cs="Courier New"/>
          <w:sz w:val="24"/>
          <w:szCs w:val="24"/>
        </w:rPr>
        <w:t xml:space="preserve"> </w:t>
      </w:r>
      <w:r w:rsidR="005476F6">
        <w:rPr>
          <w:rFonts w:ascii="Century Gothic" w:hAnsi="Century Gothic" w:cs="Courier New"/>
          <w:sz w:val="24"/>
          <w:szCs w:val="24"/>
        </w:rPr>
        <w:t xml:space="preserve">se </w:t>
      </w:r>
      <w:r w:rsidR="00DB67E6">
        <w:rPr>
          <w:rFonts w:ascii="Century Gothic" w:hAnsi="Century Gothic" w:cs="Courier New"/>
          <w:sz w:val="24"/>
          <w:szCs w:val="24"/>
        </w:rPr>
        <w:t>descont</w:t>
      </w:r>
      <w:r w:rsidR="005476F6">
        <w:rPr>
          <w:rFonts w:ascii="Century Gothic" w:hAnsi="Century Gothic" w:cs="Courier New"/>
          <w:sz w:val="24"/>
          <w:szCs w:val="24"/>
        </w:rPr>
        <w:t>ar</w:t>
      </w:r>
      <w:r w:rsidR="00DB67E6">
        <w:rPr>
          <w:rFonts w:ascii="Century Gothic" w:hAnsi="Century Gothic" w:cs="Courier New"/>
          <w:sz w:val="24"/>
          <w:szCs w:val="24"/>
        </w:rPr>
        <w:t xml:space="preserve"> os dias parados </w:t>
      </w:r>
      <w:r w:rsidR="00E12A5F">
        <w:rPr>
          <w:rFonts w:ascii="Century Gothic" w:hAnsi="Century Gothic" w:cs="Courier New"/>
          <w:sz w:val="24"/>
          <w:szCs w:val="24"/>
        </w:rPr>
        <w:t>nas</w:t>
      </w:r>
      <w:r w:rsidR="00DB67E6">
        <w:rPr>
          <w:rFonts w:ascii="Century Gothic" w:hAnsi="Century Gothic" w:cs="Courier New"/>
          <w:sz w:val="24"/>
          <w:szCs w:val="24"/>
        </w:rPr>
        <w:t xml:space="preserve"> greve</w:t>
      </w:r>
      <w:r w:rsidR="00E12A5F">
        <w:rPr>
          <w:rFonts w:ascii="Century Gothic" w:hAnsi="Century Gothic" w:cs="Courier New"/>
          <w:sz w:val="24"/>
          <w:szCs w:val="24"/>
        </w:rPr>
        <w:t>s</w:t>
      </w:r>
      <w:r w:rsidR="00DB67E6">
        <w:rPr>
          <w:rFonts w:ascii="Century Gothic" w:hAnsi="Century Gothic" w:cs="Courier New"/>
          <w:sz w:val="24"/>
          <w:szCs w:val="24"/>
        </w:rPr>
        <w:t xml:space="preserve"> </w:t>
      </w:r>
      <w:r w:rsidR="00E12A5F">
        <w:rPr>
          <w:rFonts w:ascii="Century Gothic" w:hAnsi="Century Gothic" w:cs="Courier New"/>
          <w:sz w:val="24"/>
          <w:szCs w:val="24"/>
        </w:rPr>
        <w:t>de servidores públicos</w:t>
      </w:r>
      <w:r w:rsidR="00DB67E6">
        <w:rPr>
          <w:rFonts w:ascii="Century Gothic" w:hAnsi="Century Gothic" w:cs="Courier New"/>
          <w:sz w:val="24"/>
          <w:szCs w:val="24"/>
        </w:rPr>
        <w:t>.</w:t>
      </w:r>
    </w:p>
    <w:p w14:paraId="6ECA5646" w14:textId="77777777" w:rsidR="00DB67E6" w:rsidRDefault="00DB67E6" w:rsidP="0082242C">
      <w:pPr>
        <w:tabs>
          <w:tab w:val="left" w:pos="1134"/>
          <w:tab w:val="left" w:pos="2268"/>
        </w:tabs>
        <w:spacing w:after="0"/>
        <w:ind w:right="-141"/>
        <w:jc w:val="both"/>
        <w:rPr>
          <w:rFonts w:ascii="Century Gothic" w:hAnsi="Century Gothic" w:cs="Courier New"/>
          <w:sz w:val="24"/>
          <w:szCs w:val="24"/>
        </w:rPr>
      </w:pPr>
    </w:p>
    <w:p w14:paraId="7712CD8B" w14:textId="06506E03" w:rsidR="00DB67E6" w:rsidRDefault="00DB67E6"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 xml:space="preserve">Nessa ocasião, por seis votos </w:t>
      </w:r>
      <w:r w:rsidR="00E12A5F">
        <w:rPr>
          <w:rFonts w:ascii="Century Gothic" w:hAnsi="Century Gothic" w:cs="Courier New"/>
          <w:sz w:val="24"/>
          <w:szCs w:val="24"/>
        </w:rPr>
        <w:t>a</w:t>
      </w:r>
      <w:r>
        <w:rPr>
          <w:rFonts w:ascii="Century Gothic" w:hAnsi="Century Gothic" w:cs="Courier New"/>
          <w:sz w:val="24"/>
          <w:szCs w:val="24"/>
        </w:rPr>
        <w:t xml:space="preserve"> quatro, decidiu a Excelsa Corte que a Administração Pública deve </w:t>
      </w:r>
      <w:r w:rsidR="00504488">
        <w:rPr>
          <w:rFonts w:ascii="Century Gothic" w:hAnsi="Century Gothic" w:cs="Courier New"/>
          <w:sz w:val="24"/>
          <w:szCs w:val="24"/>
        </w:rPr>
        <w:t xml:space="preserve">proceder ao </w:t>
      </w:r>
      <w:r>
        <w:rPr>
          <w:rFonts w:ascii="Century Gothic" w:hAnsi="Century Gothic" w:cs="Courier New"/>
          <w:sz w:val="24"/>
          <w:szCs w:val="24"/>
        </w:rPr>
        <w:t>cort</w:t>
      </w:r>
      <w:r w:rsidR="00504488">
        <w:rPr>
          <w:rFonts w:ascii="Century Gothic" w:hAnsi="Century Gothic" w:cs="Courier New"/>
          <w:sz w:val="24"/>
          <w:szCs w:val="24"/>
        </w:rPr>
        <w:t>e</w:t>
      </w:r>
      <w:r>
        <w:rPr>
          <w:rFonts w:ascii="Century Gothic" w:hAnsi="Century Gothic" w:cs="Courier New"/>
          <w:sz w:val="24"/>
          <w:szCs w:val="24"/>
        </w:rPr>
        <w:t xml:space="preserve"> </w:t>
      </w:r>
      <w:r w:rsidR="00504488">
        <w:rPr>
          <w:rFonts w:ascii="Century Gothic" w:hAnsi="Century Gothic" w:cs="Courier New"/>
          <w:sz w:val="24"/>
          <w:szCs w:val="24"/>
        </w:rPr>
        <w:t>d</w:t>
      </w:r>
      <w:r>
        <w:rPr>
          <w:rFonts w:ascii="Century Gothic" w:hAnsi="Century Gothic" w:cs="Courier New"/>
          <w:sz w:val="24"/>
          <w:szCs w:val="24"/>
        </w:rPr>
        <w:t>o ponto dos servidores em greve, ressalvad</w:t>
      </w:r>
      <w:r w:rsidR="008A5B91">
        <w:rPr>
          <w:rFonts w:ascii="Century Gothic" w:hAnsi="Century Gothic" w:cs="Courier New"/>
          <w:sz w:val="24"/>
          <w:szCs w:val="24"/>
        </w:rPr>
        <w:t>a</w:t>
      </w:r>
      <w:r w:rsidR="00504488">
        <w:rPr>
          <w:rFonts w:ascii="Century Gothic" w:hAnsi="Century Gothic" w:cs="Courier New"/>
          <w:sz w:val="24"/>
          <w:szCs w:val="24"/>
        </w:rPr>
        <w:t>s</w:t>
      </w:r>
      <w:r>
        <w:rPr>
          <w:rFonts w:ascii="Century Gothic" w:hAnsi="Century Gothic" w:cs="Courier New"/>
          <w:sz w:val="24"/>
          <w:szCs w:val="24"/>
        </w:rPr>
        <w:t xml:space="preserve">, </w:t>
      </w:r>
      <w:r w:rsidR="00E12A5F">
        <w:rPr>
          <w:rFonts w:ascii="Century Gothic" w:hAnsi="Century Gothic" w:cs="Courier New"/>
          <w:sz w:val="24"/>
          <w:szCs w:val="24"/>
        </w:rPr>
        <w:t>apenas</w:t>
      </w:r>
      <w:r>
        <w:rPr>
          <w:rFonts w:ascii="Century Gothic" w:hAnsi="Century Gothic" w:cs="Courier New"/>
          <w:sz w:val="24"/>
          <w:szCs w:val="24"/>
        </w:rPr>
        <w:t xml:space="preserve">, </w:t>
      </w:r>
      <w:r w:rsidR="008A5B91">
        <w:rPr>
          <w:rFonts w:ascii="Century Gothic" w:hAnsi="Century Gothic" w:cs="Courier New"/>
          <w:sz w:val="24"/>
          <w:szCs w:val="24"/>
        </w:rPr>
        <w:t>a</w:t>
      </w:r>
      <w:r w:rsidR="00504488">
        <w:rPr>
          <w:rFonts w:ascii="Century Gothic" w:hAnsi="Century Gothic" w:cs="Courier New"/>
          <w:sz w:val="24"/>
          <w:szCs w:val="24"/>
        </w:rPr>
        <w:t>s</w:t>
      </w:r>
      <w:r w:rsidR="00085862">
        <w:rPr>
          <w:rFonts w:ascii="Century Gothic" w:hAnsi="Century Gothic" w:cs="Courier New"/>
          <w:sz w:val="24"/>
          <w:szCs w:val="24"/>
        </w:rPr>
        <w:t xml:space="preserve"> </w:t>
      </w:r>
      <w:r w:rsidR="008A5B91">
        <w:rPr>
          <w:rFonts w:ascii="Century Gothic" w:hAnsi="Century Gothic" w:cs="Courier New"/>
          <w:sz w:val="24"/>
          <w:szCs w:val="24"/>
        </w:rPr>
        <w:t xml:space="preserve">situações em que os </w:t>
      </w:r>
      <w:r w:rsidR="00085862">
        <w:rPr>
          <w:rFonts w:ascii="Century Gothic" w:hAnsi="Century Gothic" w:cs="Courier New"/>
          <w:sz w:val="24"/>
          <w:szCs w:val="24"/>
        </w:rPr>
        <w:t>movimento</w:t>
      </w:r>
      <w:r w:rsidR="00504488">
        <w:rPr>
          <w:rFonts w:ascii="Century Gothic" w:hAnsi="Century Gothic" w:cs="Courier New"/>
          <w:sz w:val="24"/>
          <w:szCs w:val="24"/>
        </w:rPr>
        <w:t>s</w:t>
      </w:r>
      <w:r w:rsidR="00085862">
        <w:rPr>
          <w:rFonts w:ascii="Century Gothic" w:hAnsi="Century Gothic" w:cs="Courier New"/>
          <w:sz w:val="24"/>
          <w:szCs w:val="24"/>
        </w:rPr>
        <w:t xml:space="preserve"> paredista</w:t>
      </w:r>
      <w:r w:rsidR="00504488">
        <w:rPr>
          <w:rFonts w:ascii="Century Gothic" w:hAnsi="Century Gothic" w:cs="Courier New"/>
          <w:sz w:val="24"/>
          <w:szCs w:val="24"/>
        </w:rPr>
        <w:t>s</w:t>
      </w:r>
      <w:r w:rsidR="00085862">
        <w:rPr>
          <w:rFonts w:ascii="Century Gothic" w:hAnsi="Century Gothic" w:cs="Courier New"/>
          <w:sz w:val="24"/>
          <w:szCs w:val="24"/>
        </w:rPr>
        <w:t xml:space="preserve"> </w:t>
      </w:r>
      <w:r w:rsidR="00191125">
        <w:rPr>
          <w:rFonts w:ascii="Century Gothic" w:hAnsi="Century Gothic" w:cs="Courier New"/>
          <w:sz w:val="24"/>
          <w:szCs w:val="24"/>
        </w:rPr>
        <w:t>se fundem</w:t>
      </w:r>
      <w:r w:rsidR="00504488">
        <w:rPr>
          <w:rFonts w:ascii="Century Gothic" w:hAnsi="Century Gothic" w:cs="Courier New"/>
          <w:sz w:val="24"/>
          <w:szCs w:val="24"/>
        </w:rPr>
        <w:t xml:space="preserve"> </w:t>
      </w:r>
      <w:r w:rsidR="00191125">
        <w:rPr>
          <w:rFonts w:ascii="Century Gothic" w:hAnsi="Century Gothic" w:cs="Courier New"/>
          <w:sz w:val="24"/>
          <w:szCs w:val="24"/>
        </w:rPr>
        <w:t>em</w:t>
      </w:r>
      <w:r w:rsidR="00085862">
        <w:rPr>
          <w:rFonts w:ascii="Century Gothic" w:hAnsi="Century Gothic" w:cs="Courier New"/>
          <w:sz w:val="24"/>
          <w:szCs w:val="24"/>
        </w:rPr>
        <w:t xml:space="preserve"> conduta ilícita do próprio Poder Público.</w:t>
      </w:r>
    </w:p>
    <w:p w14:paraId="5737613D" w14:textId="77777777" w:rsidR="00085862" w:rsidRDefault="00085862" w:rsidP="0082242C">
      <w:pPr>
        <w:tabs>
          <w:tab w:val="left" w:pos="1134"/>
          <w:tab w:val="left" w:pos="2268"/>
        </w:tabs>
        <w:spacing w:after="0"/>
        <w:ind w:right="-141"/>
        <w:jc w:val="both"/>
        <w:rPr>
          <w:rFonts w:ascii="Century Gothic" w:hAnsi="Century Gothic" w:cs="Courier New"/>
          <w:sz w:val="24"/>
          <w:szCs w:val="24"/>
        </w:rPr>
      </w:pPr>
    </w:p>
    <w:p w14:paraId="70EBFB2C" w14:textId="45B53DC3" w:rsidR="00085862" w:rsidRDefault="00085862"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Ainda, na indigitada assentada, admitiu o STF a possibilidade de acordo para reposição dos dias parados, fixando</w:t>
      </w:r>
      <w:r w:rsidR="00504488">
        <w:rPr>
          <w:rFonts w:ascii="Century Gothic" w:hAnsi="Century Gothic" w:cs="Courier New"/>
          <w:sz w:val="24"/>
          <w:szCs w:val="24"/>
        </w:rPr>
        <w:t>, ao final,</w:t>
      </w:r>
      <w:r>
        <w:rPr>
          <w:rFonts w:ascii="Century Gothic" w:hAnsi="Century Gothic" w:cs="Courier New"/>
          <w:sz w:val="24"/>
          <w:szCs w:val="24"/>
        </w:rPr>
        <w:t xml:space="preserve"> tese com o seguinte teor:</w:t>
      </w:r>
    </w:p>
    <w:p w14:paraId="2EB03A3B" w14:textId="77777777" w:rsidR="00085862" w:rsidRDefault="00085862" w:rsidP="0082242C">
      <w:pPr>
        <w:tabs>
          <w:tab w:val="left" w:pos="1134"/>
          <w:tab w:val="left" w:pos="2268"/>
        </w:tabs>
        <w:spacing w:after="0"/>
        <w:ind w:right="-141"/>
        <w:jc w:val="both"/>
        <w:rPr>
          <w:rFonts w:ascii="Century Gothic" w:hAnsi="Century Gothic" w:cs="Courier New"/>
          <w:sz w:val="24"/>
          <w:szCs w:val="24"/>
        </w:rPr>
      </w:pPr>
    </w:p>
    <w:p w14:paraId="550F3E86" w14:textId="43E2D83E" w:rsidR="00504488" w:rsidRPr="00504488" w:rsidRDefault="00085862" w:rsidP="00504488">
      <w:pPr>
        <w:tabs>
          <w:tab w:val="left" w:pos="1134"/>
          <w:tab w:val="left" w:pos="2268"/>
        </w:tabs>
        <w:spacing w:after="0"/>
        <w:ind w:left="2268" w:right="-141"/>
        <w:jc w:val="both"/>
        <w:rPr>
          <w:rFonts w:ascii="Century Gothic" w:hAnsi="Century Gothic" w:cs="Courier New"/>
          <w:i/>
          <w:sz w:val="20"/>
          <w:szCs w:val="24"/>
        </w:rPr>
      </w:pPr>
      <w:r w:rsidRPr="00085862">
        <w:rPr>
          <w:rFonts w:ascii="Century Gothic" w:hAnsi="Century Gothic" w:cs="Courier New"/>
          <w:i/>
          <w:sz w:val="20"/>
          <w:szCs w:val="24"/>
        </w:rPr>
        <w:t>A administração pública deve proceder ao desconto dos dias de paralisação decorrentes do exercício do direito de greve pelos servidores públicos, em virtude da suspensão do vínculo funcional que dela decorre, permitida a compensação em caso de acordo. O desconto será, contudo, incabível se ficar demonstrado que a greve foi provocada por c</w:t>
      </w:r>
      <w:r>
        <w:rPr>
          <w:rFonts w:ascii="Century Gothic" w:hAnsi="Century Gothic" w:cs="Courier New"/>
          <w:i/>
          <w:sz w:val="20"/>
          <w:szCs w:val="24"/>
        </w:rPr>
        <w:t>onduta ilícita do Poder Público</w:t>
      </w:r>
      <w:r w:rsidRPr="00085862">
        <w:rPr>
          <w:rFonts w:ascii="Century Gothic" w:hAnsi="Century Gothic" w:cs="Courier New"/>
          <w:i/>
          <w:sz w:val="20"/>
          <w:szCs w:val="24"/>
        </w:rPr>
        <w:t>.</w:t>
      </w:r>
      <w:r w:rsidR="00504488">
        <w:rPr>
          <w:rFonts w:ascii="Century Gothic" w:hAnsi="Century Gothic" w:cs="Courier New"/>
          <w:sz w:val="24"/>
          <w:szCs w:val="24"/>
        </w:rPr>
        <w:t xml:space="preserve"> </w:t>
      </w:r>
    </w:p>
    <w:p w14:paraId="44DE8EF8" w14:textId="77777777" w:rsidR="00504488" w:rsidRDefault="00504488" w:rsidP="0082242C">
      <w:pPr>
        <w:tabs>
          <w:tab w:val="left" w:pos="1134"/>
          <w:tab w:val="left" w:pos="2268"/>
        </w:tabs>
        <w:spacing w:after="0"/>
        <w:ind w:right="-141"/>
        <w:jc w:val="both"/>
        <w:rPr>
          <w:rFonts w:ascii="Century Gothic" w:hAnsi="Century Gothic" w:cs="Courier New"/>
          <w:sz w:val="24"/>
          <w:szCs w:val="24"/>
        </w:rPr>
      </w:pPr>
    </w:p>
    <w:p w14:paraId="59F7D5A0" w14:textId="0F9BAD80" w:rsidR="00085862" w:rsidRDefault="00085862"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E96B05">
        <w:rPr>
          <w:rFonts w:ascii="Century Gothic" w:hAnsi="Century Gothic" w:cs="Courier New"/>
          <w:sz w:val="24"/>
          <w:szCs w:val="24"/>
        </w:rPr>
        <w:t>De todo o modo, p</w:t>
      </w:r>
      <w:r w:rsidR="00E12A5F">
        <w:rPr>
          <w:rFonts w:ascii="Century Gothic" w:hAnsi="Century Gothic" w:cs="Courier New"/>
          <w:sz w:val="24"/>
          <w:szCs w:val="24"/>
        </w:rPr>
        <w:t xml:space="preserve">or </w:t>
      </w:r>
      <w:r w:rsidR="00E96B05">
        <w:rPr>
          <w:rFonts w:ascii="Century Gothic" w:hAnsi="Century Gothic" w:cs="Courier New"/>
          <w:sz w:val="24"/>
          <w:szCs w:val="24"/>
        </w:rPr>
        <w:t xml:space="preserve">se </w:t>
      </w:r>
      <w:r w:rsidR="00E12A5F">
        <w:rPr>
          <w:rFonts w:ascii="Century Gothic" w:hAnsi="Century Gothic" w:cs="Courier New"/>
          <w:sz w:val="24"/>
          <w:szCs w:val="24"/>
        </w:rPr>
        <w:t xml:space="preserve">tratar de </w:t>
      </w:r>
      <w:r w:rsidR="008A5B91">
        <w:rPr>
          <w:rFonts w:ascii="Century Gothic" w:hAnsi="Century Gothic" w:cs="Courier New"/>
          <w:sz w:val="24"/>
          <w:szCs w:val="24"/>
        </w:rPr>
        <w:t>pronunciamento</w:t>
      </w:r>
      <w:r>
        <w:rPr>
          <w:rFonts w:ascii="Century Gothic" w:hAnsi="Century Gothic" w:cs="Courier New"/>
          <w:sz w:val="24"/>
          <w:szCs w:val="24"/>
        </w:rPr>
        <w:t xml:space="preserve"> recente</w:t>
      </w:r>
      <w:r w:rsidR="00E12A5F">
        <w:rPr>
          <w:rFonts w:ascii="Century Gothic" w:hAnsi="Century Gothic" w:cs="Courier New"/>
          <w:sz w:val="24"/>
          <w:szCs w:val="24"/>
        </w:rPr>
        <w:t>,</w:t>
      </w:r>
      <w:r w:rsidR="00386272">
        <w:rPr>
          <w:rFonts w:ascii="Century Gothic" w:hAnsi="Century Gothic" w:cs="Courier New"/>
          <w:sz w:val="24"/>
          <w:szCs w:val="24"/>
        </w:rPr>
        <w:t xml:space="preserve"> </w:t>
      </w:r>
      <w:r w:rsidR="00E12A5F">
        <w:rPr>
          <w:rFonts w:ascii="Century Gothic" w:hAnsi="Century Gothic" w:cs="Courier New"/>
          <w:sz w:val="24"/>
          <w:szCs w:val="24"/>
        </w:rPr>
        <w:t>cujo</w:t>
      </w:r>
      <w:r w:rsidR="00386272">
        <w:rPr>
          <w:rFonts w:ascii="Century Gothic" w:hAnsi="Century Gothic" w:cs="Courier New"/>
          <w:sz w:val="24"/>
          <w:szCs w:val="24"/>
        </w:rPr>
        <w:t xml:space="preserve"> respectivo acórdão ainda não foi </w:t>
      </w:r>
      <w:r>
        <w:rPr>
          <w:rFonts w:ascii="Century Gothic" w:hAnsi="Century Gothic" w:cs="Courier New"/>
          <w:sz w:val="24"/>
          <w:szCs w:val="24"/>
        </w:rPr>
        <w:t xml:space="preserve">publicado, </w:t>
      </w:r>
      <w:r w:rsidR="00E66B02">
        <w:rPr>
          <w:rFonts w:ascii="Century Gothic" w:hAnsi="Century Gothic" w:cs="Courier New"/>
          <w:sz w:val="24"/>
          <w:szCs w:val="24"/>
        </w:rPr>
        <w:t xml:space="preserve">torna-se difícil </w:t>
      </w:r>
      <w:r w:rsidR="00E12A5F">
        <w:rPr>
          <w:rFonts w:ascii="Century Gothic" w:hAnsi="Century Gothic" w:cs="Courier New"/>
          <w:sz w:val="24"/>
          <w:szCs w:val="24"/>
        </w:rPr>
        <w:t>precisar</w:t>
      </w:r>
      <w:r w:rsidR="00E66B02">
        <w:rPr>
          <w:rFonts w:ascii="Century Gothic" w:hAnsi="Century Gothic" w:cs="Courier New"/>
          <w:sz w:val="24"/>
          <w:szCs w:val="24"/>
        </w:rPr>
        <w:t>, de antemão,</w:t>
      </w:r>
      <w:r w:rsidR="00504488">
        <w:rPr>
          <w:rFonts w:ascii="Century Gothic" w:hAnsi="Century Gothic" w:cs="Courier New"/>
          <w:sz w:val="24"/>
          <w:szCs w:val="24"/>
        </w:rPr>
        <w:t xml:space="preserve"> o </w:t>
      </w:r>
      <w:r w:rsidR="00E12A5F">
        <w:rPr>
          <w:rFonts w:ascii="Century Gothic" w:hAnsi="Century Gothic" w:cs="Courier New"/>
          <w:sz w:val="24"/>
          <w:szCs w:val="24"/>
        </w:rPr>
        <w:t xml:space="preserve">real </w:t>
      </w:r>
      <w:r w:rsidR="00504488">
        <w:rPr>
          <w:rFonts w:ascii="Century Gothic" w:hAnsi="Century Gothic" w:cs="Courier New"/>
          <w:sz w:val="24"/>
          <w:szCs w:val="24"/>
        </w:rPr>
        <w:t xml:space="preserve">alcance </w:t>
      </w:r>
      <w:r>
        <w:rPr>
          <w:rFonts w:ascii="Century Gothic" w:hAnsi="Century Gothic" w:cs="Courier New"/>
          <w:sz w:val="24"/>
          <w:szCs w:val="24"/>
        </w:rPr>
        <w:t>dess</w:t>
      </w:r>
      <w:r w:rsidR="008A5B91">
        <w:rPr>
          <w:rFonts w:ascii="Century Gothic" w:hAnsi="Century Gothic" w:cs="Courier New"/>
          <w:sz w:val="24"/>
          <w:szCs w:val="24"/>
        </w:rPr>
        <w:t>a</w:t>
      </w:r>
      <w:r>
        <w:rPr>
          <w:rFonts w:ascii="Century Gothic" w:hAnsi="Century Gothic" w:cs="Courier New"/>
          <w:sz w:val="24"/>
          <w:szCs w:val="24"/>
        </w:rPr>
        <w:t xml:space="preserve"> </w:t>
      </w:r>
      <w:r w:rsidR="008A5B91">
        <w:rPr>
          <w:rFonts w:ascii="Century Gothic" w:hAnsi="Century Gothic" w:cs="Courier New"/>
          <w:sz w:val="24"/>
          <w:szCs w:val="24"/>
        </w:rPr>
        <w:t>decisão</w:t>
      </w:r>
      <w:r>
        <w:rPr>
          <w:rFonts w:ascii="Century Gothic" w:hAnsi="Century Gothic" w:cs="Courier New"/>
          <w:sz w:val="24"/>
          <w:szCs w:val="24"/>
        </w:rPr>
        <w:t xml:space="preserve"> da Suprema Corte, </w:t>
      </w:r>
      <w:r w:rsidR="00E12A5F">
        <w:rPr>
          <w:rFonts w:ascii="Century Gothic" w:hAnsi="Century Gothic" w:cs="Courier New"/>
          <w:sz w:val="24"/>
          <w:szCs w:val="24"/>
        </w:rPr>
        <w:t xml:space="preserve">especialmente no que toca aos acordos de </w:t>
      </w:r>
      <w:r>
        <w:rPr>
          <w:rFonts w:ascii="Century Gothic" w:hAnsi="Century Gothic" w:cs="Courier New"/>
          <w:sz w:val="24"/>
          <w:szCs w:val="24"/>
        </w:rPr>
        <w:t>compensação dos dias parados.</w:t>
      </w:r>
    </w:p>
    <w:p w14:paraId="6FB7B615" w14:textId="77777777" w:rsidR="00085862" w:rsidRDefault="00085862" w:rsidP="0082242C">
      <w:pPr>
        <w:tabs>
          <w:tab w:val="left" w:pos="1134"/>
          <w:tab w:val="left" w:pos="2268"/>
        </w:tabs>
        <w:spacing w:after="0"/>
        <w:ind w:right="-141"/>
        <w:jc w:val="both"/>
        <w:rPr>
          <w:rFonts w:ascii="Century Gothic" w:hAnsi="Century Gothic" w:cs="Courier New"/>
          <w:sz w:val="24"/>
          <w:szCs w:val="24"/>
        </w:rPr>
      </w:pPr>
    </w:p>
    <w:p w14:paraId="1C44D258" w14:textId="1A028E73" w:rsidR="008A5B91" w:rsidRDefault="00085862"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lastRenderedPageBreak/>
        <w:tab/>
      </w:r>
      <w:r w:rsidR="00E96B05">
        <w:rPr>
          <w:rFonts w:ascii="Century Gothic" w:hAnsi="Century Gothic" w:cs="Courier New"/>
          <w:sz w:val="24"/>
          <w:szCs w:val="24"/>
        </w:rPr>
        <w:t xml:space="preserve">Particularmente, no que toca às </w:t>
      </w:r>
      <w:r w:rsidR="00191125">
        <w:rPr>
          <w:rFonts w:ascii="Century Gothic" w:hAnsi="Century Gothic" w:cs="Courier New"/>
          <w:sz w:val="24"/>
          <w:szCs w:val="24"/>
        </w:rPr>
        <w:t xml:space="preserve">carreiras do magistério federal, </w:t>
      </w:r>
      <w:r w:rsidR="00E96B05">
        <w:rPr>
          <w:rFonts w:ascii="Century Gothic" w:hAnsi="Century Gothic" w:cs="Courier New"/>
          <w:sz w:val="24"/>
          <w:szCs w:val="24"/>
        </w:rPr>
        <w:t xml:space="preserve">não restam dúvidas de que </w:t>
      </w:r>
      <w:r w:rsidR="00191125">
        <w:rPr>
          <w:rFonts w:ascii="Century Gothic" w:hAnsi="Century Gothic" w:cs="Courier New"/>
          <w:sz w:val="24"/>
          <w:szCs w:val="24"/>
        </w:rPr>
        <w:t>a</w:t>
      </w:r>
      <w:r>
        <w:rPr>
          <w:rFonts w:ascii="Century Gothic" w:hAnsi="Century Gothic" w:cs="Courier New"/>
          <w:sz w:val="24"/>
          <w:szCs w:val="24"/>
        </w:rPr>
        <w:t xml:space="preserve"> cont</w:t>
      </w:r>
      <w:r w:rsidR="008A5B91">
        <w:rPr>
          <w:rFonts w:ascii="Century Gothic" w:hAnsi="Century Gothic" w:cs="Courier New"/>
          <w:sz w:val="24"/>
          <w:szCs w:val="24"/>
        </w:rPr>
        <w:t>ingência do corte</w:t>
      </w:r>
      <w:r>
        <w:rPr>
          <w:rFonts w:ascii="Century Gothic" w:hAnsi="Century Gothic" w:cs="Courier New"/>
          <w:sz w:val="24"/>
          <w:szCs w:val="24"/>
        </w:rPr>
        <w:t xml:space="preserve"> de ponto</w:t>
      </w:r>
      <w:r w:rsidR="00E96B05">
        <w:rPr>
          <w:rFonts w:ascii="Century Gothic" w:hAnsi="Century Gothic" w:cs="Courier New"/>
          <w:sz w:val="24"/>
          <w:szCs w:val="24"/>
        </w:rPr>
        <w:t xml:space="preserve"> deve</w:t>
      </w:r>
      <w:r w:rsidR="00386C55">
        <w:rPr>
          <w:rFonts w:ascii="Century Gothic" w:hAnsi="Century Gothic" w:cs="Courier New"/>
          <w:sz w:val="24"/>
          <w:szCs w:val="24"/>
        </w:rPr>
        <w:t>, sempre,</w:t>
      </w:r>
      <w:r w:rsidR="00E96B05">
        <w:rPr>
          <w:rFonts w:ascii="Century Gothic" w:hAnsi="Century Gothic" w:cs="Courier New"/>
          <w:sz w:val="24"/>
          <w:szCs w:val="24"/>
        </w:rPr>
        <w:t xml:space="preserve"> ser analisada com</w:t>
      </w:r>
      <w:r w:rsidR="00386C55">
        <w:rPr>
          <w:rFonts w:ascii="Century Gothic" w:hAnsi="Century Gothic" w:cs="Courier New"/>
          <w:sz w:val="24"/>
          <w:szCs w:val="24"/>
        </w:rPr>
        <w:t xml:space="preserve"> algum</w:t>
      </w:r>
      <w:r w:rsidR="00E96B05">
        <w:rPr>
          <w:rFonts w:ascii="Century Gothic" w:hAnsi="Century Gothic" w:cs="Courier New"/>
          <w:sz w:val="24"/>
          <w:szCs w:val="24"/>
        </w:rPr>
        <w:t xml:space="preserve"> temperamento</w:t>
      </w:r>
      <w:r w:rsidR="008A5B91">
        <w:rPr>
          <w:rFonts w:ascii="Century Gothic" w:hAnsi="Century Gothic" w:cs="Courier New"/>
          <w:sz w:val="24"/>
          <w:szCs w:val="24"/>
        </w:rPr>
        <w:t>.</w:t>
      </w:r>
      <w:r>
        <w:rPr>
          <w:rFonts w:ascii="Century Gothic" w:hAnsi="Century Gothic" w:cs="Courier New"/>
          <w:sz w:val="24"/>
          <w:szCs w:val="24"/>
        </w:rPr>
        <w:t xml:space="preserve"> </w:t>
      </w:r>
    </w:p>
    <w:p w14:paraId="7A7B1DE2" w14:textId="77777777" w:rsidR="008A5B91" w:rsidRDefault="008A5B91" w:rsidP="0082242C">
      <w:pPr>
        <w:tabs>
          <w:tab w:val="left" w:pos="1134"/>
          <w:tab w:val="left" w:pos="2268"/>
        </w:tabs>
        <w:spacing w:after="0"/>
        <w:ind w:right="-141"/>
        <w:jc w:val="both"/>
        <w:rPr>
          <w:rFonts w:ascii="Century Gothic" w:hAnsi="Century Gothic" w:cs="Courier New"/>
          <w:sz w:val="24"/>
          <w:szCs w:val="24"/>
        </w:rPr>
      </w:pPr>
    </w:p>
    <w:p w14:paraId="1DD4ED4E" w14:textId="44AA9E61" w:rsidR="00803A8B" w:rsidRDefault="008A5B91"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E96B05">
        <w:rPr>
          <w:rFonts w:ascii="Century Gothic" w:hAnsi="Century Gothic" w:cs="Courier New"/>
          <w:sz w:val="24"/>
          <w:szCs w:val="24"/>
        </w:rPr>
        <w:t>Diz-se isso</w:t>
      </w:r>
      <w:r>
        <w:rPr>
          <w:rFonts w:ascii="Century Gothic" w:hAnsi="Century Gothic" w:cs="Courier New"/>
          <w:sz w:val="24"/>
          <w:szCs w:val="24"/>
        </w:rPr>
        <w:t xml:space="preserve"> porque, </w:t>
      </w:r>
      <w:r w:rsidR="00E96B05">
        <w:rPr>
          <w:rFonts w:ascii="Century Gothic" w:hAnsi="Century Gothic" w:cs="Courier New"/>
          <w:sz w:val="24"/>
          <w:szCs w:val="24"/>
        </w:rPr>
        <w:t>mais do que uma práxis, a reposição dos dias parados é um imperativo nas greves que afetam as instituições federais de ensino, seja para resgatar o calendário acadêmico</w:t>
      </w:r>
      <w:r w:rsidR="005476F6">
        <w:rPr>
          <w:rFonts w:ascii="Century Gothic" w:hAnsi="Century Gothic" w:cs="Courier New"/>
          <w:sz w:val="24"/>
          <w:szCs w:val="24"/>
        </w:rPr>
        <w:t xml:space="preserve"> prejudicado pelo movimento paredista</w:t>
      </w:r>
      <w:r w:rsidR="00E96B05">
        <w:rPr>
          <w:rFonts w:ascii="Century Gothic" w:hAnsi="Century Gothic" w:cs="Courier New"/>
          <w:sz w:val="24"/>
          <w:szCs w:val="24"/>
        </w:rPr>
        <w:t>, seja para atender o n</w:t>
      </w:r>
      <w:r w:rsidR="00803A8B">
        <w:rPr>
          <w:rFonts w:ascii="Century Gothic" w:hAnsi="Century Gothic" w:cs="Courier New"/>
          <w:sz w:val="24"/>
          <w:szCs w:val="24"/>
        </w:rPr>
        <w:t>ú</w:t>
      </w:r>
      <w:r w:rsidR="00E96B05">
        <w:rPr>
          <w:rFonts w:ascii="Century Gothic" w:hAnsi="Century Gothic" w:cs="Courier New"/>
          <w:sz w:val="24"/>
          <w:szCs w:val="24"/>
        </w:rPr>
        <w:t xml:space="preserve">mero mínimo de </w:t>
      </w:r>
      <w:r w:rsidR="00803A8B">
        <w:rPr>
          <w:rFonts w:ascii="Century Gothic" w:hAnsi="Century Gothic" w:cs="Courier New"/>
          <w:sz w:val="24"/>
          <w:szCs w:val="24"/>
        </w:rPr>
        <w:t xml:space="preserve">horas-aula e de </w:t>
      </w:r>
      <w:r w:rsidR="00E96B05">
        <w:rPr>
          <w:rFonts w:ascii="Century Gothic" w:hAnsi="Century Gothic" w:cs="Courier New"/>
          <w:sz w:val="24"/>
          <w:szCs w:val="24"/>
        </w:rPr>
        <w:t>dias letivos fixado</w:t>
      </w:r>
      <w:r w:rsidR="00803A8B">
        <w:rPr>
          <w:rFonts w:ascii="Century Gothic" w:hAnsi="Century Gothic" w:cs="Courier New"/>
          <w:sz w:val="24"/>
          <w:szCs w:val="24"/>
        </w:rPr>
        <w:t>s</w:t>
      </w:r>
      <w:r w:rsidR="00E96B05">
        <w:rPr>
          <w:rFonts w:ascii="Century Gothic" w:hAnsi="Century Gothic" w:cs="Courier New"/>
          <w:sz w:val="24"/>
          <w:szCs w:val="24"/>
        </w:rPr>
        <w:t xml:space="preserve"> pela Lei de Diretrizes e Bases</w:t>
      </w:r>
      <w:r w:rsidR="00803A8B">
        <w:rPr>
          <w:rFonts w:ascii="Century Gothic" w:hAnsi="Century Gothic" w:cs="Courier New"/>
          <w:sz w:val="24"/>
          <w:szCs w:val="24"/>
        </w:rPr>
        <w:t xml:space="preserve"> da Educação Nacional</w:t>
      </w:r>
      <w:r w:rsidR="00E96B05">
        <w:rPr>
          <w:rFonts w:ascii="Century Gothic" w:hAnsi="Century Gothic" w:cs="Courier New"/>
          <w:sz w:val="24"/>
          <w:szCs w:val="24"/>
        </w:rPr>
        <w:t>.</w:t>
      </w:r>
      <w:r w:rsidR="00803A8B">
        <w:rPr>
          <w:rFonts w:ascii="Century Gothic" w:hAnsi="Century Gothic" w:cs="Courier New"/>
          <w:sz w:val="24"/>
          <w:szCs w:val="24"/>
        </w:rPr>
        <w:t xml:space="preserve"> </w:t>
      </w:r>
    </w:p>
    <w:p w14:paraId="089852EC" w14:textId="77777777" w:rsidR="00803A8B" w:rsidRDefault="00803A8B" w:rsidP="0082242C">
      <w:pPr>
        <w:tabs>
          <w:tab w:val="left" w:pos="1134"/>
          <w:tab w:val="left" w:pos="2268"/>
        </w:tabs>
        <w:spacing w:after="0"/>
        <w:ind w:right="-141"/>
        <w:jc w:val="both"/>
        <w:rPr>
          <w:rFonts w:ascii="Century Gothic" w:hAnsi="Century Gothic" w:cs="Courier New"/>
          <w:sz w:val="24"/>
          <w:szCs w:val="24"/>
        </w:rPr>
      </w:pPr>
    </w:p>
    <w:p w14:paraId="2314826D" w14:textId="7FF9683F" w:rsidR="008A5B91" w:rsidRDefault="00803A8B"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 xml:space="preserve">E, decerto, só há falar em reposição </w:t>
      </w:r>
      <w:r w:rsidR="00386C55">
        <w:rPr>
          <w:rFonts w:ascii="Century Gothic" w:hAnsi="Century Gothic" w:cs="Courier New"/>
          <w:sz w:val="24"/>
          <w:szCs w:val="24"/>
        </w:rPr>
        <w:t>caso</w:t>
      </w:r>
      <w:r>
        <w:rPr>
          <w:rFonts w:ascii="Century Gothic" w:hAnsi="Century Gothic" w:cs="Courier New"/>
          <w:sz w:val="24"/>
          <w:szCs w:val="24"/>
        </w:rPr>
        <w:t xml:space="preserve"> os dias parados </w:t>
      </w:r>
      <w:r w:rsidR="002B2A3C">
        <w:rPr>
          <w:rFonts w:ascii="Century Gothic" w:hAnsi="Century Gothic" w:cs="Courier New"/>
          <w:sz w:val="24"/>
          <w:szCs w:val="24"/>
        </w:rPr>
        <w:t xml:space="preserve">sejam </w:t>
      </w:r>
      <w:r>
        <w:rPr>
          <w:rFonts w:ascii="Century Gothic" w:hAnsi="Century Gothic" w:cs="Courier New"/>
          <w:sz w:val="24"/>
          <w:szCs w:val="24"/>
        </w:rPr>
        <w:t xml:space="preserve">regularmente remunerados pela Administração. </w:t>
      </w:r>
      <w:r w:rsidR="004C57F3">
        <w:rPr>
          <w:rFonts w:ascii="Century Gothic" w:hAnsi="Century Gothic" w:cs="Courier New"/>
          <w:sz w:val="24"/>
          <w:szCs w:val="24"/>
        </w:rPr>
        <w:t>Por certo</w:t>
      </w:r>
      <w:r>
        <w:rPr>
          <w:rFonts w:ascii="Century Gothic" w:hAnsi="Century Gothic" w:cs="Courier New"/>
          <w:sz w:val="24"/>
          <w:szCs w:val="24"/>
        </w:rPr>
        <w:t xml:space="preserve">, </w:t>
      </w:r>
      <w:r w:rsidR="00F41164">
        <w:rPr>
          <w:rFonts w:ascii="Century Gothic" w:hAnsi="Century Gothic" w:cs="Courier New"/>
          <w:sz w:val="24"/>
          <w:szCs w:val="24"/>
        </w:rPr>
        <w:t xml:space="preserve">só há trabalho se houver remuneração. </w:t>
      </w:r>
      <w:r w:rsidR="004C57F3">
        <w:rPr>
          <w:rFonts w:ascii="Century Gothic" w:hAnsi="Century Gothic" w:cs="Courier New"/>
          <w:sz w:val="24"/>
          <w:szCs w:val="24"/>
        </w:rPr>
        <w:t>Nessa linha de raciocínio</w:t>
      </w:r>
      <w:r w:rsidR="00F41164">
        <w:rPr>
          <w:rFonts w:ascii="Century Gothic" w:hAnsi="Century Gothic" w:cs="Courier New"/>
          <w:sz w:val="24"/>
          <w:szCs w:val="24"/>
        </w:rPr>
        <w:t xml:space="preserve">, o corte do </w:t>
      </w:r>
      <w:r w:rsidR="00372431">
        <w:rPr>
          <w:rFonts w:ascii="Century Gothic" w:hAnsi="Century Gothic" w:cs="Courier New"/>
          <w:sz w:val="24"/>
          <w:szCs w:val="24"/>
        </w:rPr>
        <w:t xml:space="preserve">ponto </w:t>
      </w:r>
      <w:r w:rsidR="00777130">
        <w:rPr>
          <w:rFonts w:ascii="Century Gothic" w:hAnsi="Century Gothic" w:cs="Courier New"/>
          <w:sz w:val="24"/>
          <w:szCs w:val="24"/>
        </w:rPr>
        <w:t>desponta</w:t>
      </w:r>
      <w:r w:rsidR="00386C55">
        <w:rPr>
          <w:rFonts w:ascii="Century Gothic" w:hAnsi="Century Gothic" w:cs="Courier New"/>
          <w:sz w:val="24"/>
          <w:szCs w:val="24"/>
        </w:rPr>
        <w:t xml:space="preserve">, sem dúvida, </w:t>
      </w:r>
      <w:r w:rsidR="00777130">
        <w:rPr>
          <w:rFonts w:ascii="Century Gothic" w:hAnsi="Century Gothic" w:cs="Courier New"/>
          <w:sz w:val="24"/>
          <w:szCs w:val="24"/>
        </w:rPr>
        <w:t>como</w:t>
      </w:r>
      <w:r w:rsidR="00386C55">
        <w:rPr>
          <w:rFonts w:ascii="Century Gothic" w:hAnsi="Century Gothic" w:cs="Courier New"/>
          <w:sz w:val="24"/>
          <w:szCs w:val="24"/>
        </w:rPr>
        <w:t xml:space="preserve"> fator impeditivo</w:t>
      </w:r>
      <w:r w:rsidR="00F41164">
        <w:rPr>
          <w:rFonts w:ascii="Century Gothic" w:hAnsi="Century Gothic" w:cs="Courier New"/>
          <w:sz w:val="24"/>
          <w:szCs w:val="24"/>
        </w:rPr>
        <w:t xml:space="preserve"> </w:t>
      </w:r>
      <w:r w:rsidR="00386C55">
        <w:rPr>
          <w:rFonts w:ascii="Century Gothic" w:hAnsi="Century Gothic" w:cs="Courier New"/>
          <w:sz w:val="24"/>
          <w:szCs w:val="24"/>
        </w:rPr>
        <w:t xml:space="preserve">da </w:t>
      </w:r>
      <w:r w:rsidR="00F41164">
        <w:rPr>
          <w:rFonts w:ascii="Century Gothic" w:hAnsi="Century Gothic" w:cs="Courier New"/>
          <w:sz w:val="24"/>
          <w:szCs w:val="24"/>
        </w:rPr>
        <w:t>futura compensação.</w:t>
      </w:r>
    </w:p>
    <w:p w14:paraId="0D99F190" w14:textId="77777777" w:rsidR="00F41164" w:rsidRDefault="00F41164" w:rsidP="0082242C">
      <w:pPr>
        <w:tabs>
          <w:tab w:val="left" w:pos="1134"/>
          <w:tab w:val="left" w:pos="2268"/>
        </w:tabs>
        <w:spacing w:after="0"/>
        <w:ind w:right="-141"/>
        <w:jc w:val="both"/>
        <w:rPr>
          <w:rFonts w:ascii="Century Gothic" w:hAnsi="Century Gothic" w:cs="Courier New"/>
          <w:sz w:val="24"/>
          <w:szCs w:val="24"/>
        </w:rPr>
      </w:pPr>
    </w:p>
    <w:p w14:paraId="33D3F9F3" w14:textId="27AB9691" w:rsidR="00F41164" w:rsidRDefault="00F41164"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C063A6">
        <w:rPr>
          <w:rFonts w:ascii="Century Gothic" w:hAnsi="Century Gothic" w:cs="Courier New"/>
          <w:sz w:val="24"/>
          <w:szCs w:val="24"/>
        </w:rPr>
        <w:t xml:space="preserve">Por outro lado, </w:t>
      </w:r>
      <w:r w:rsidR="004F2FAE">
        <w:rPr>
          <w:rFonts w:ascii="Century Gothic" w:hAnsi="Century Gothic" w:cs="Courier New"/>
          <w:sz w:val="24"/>
          <w:szCs w:val="24"/>
        </w:rPr>
        <w:t xml:space="preserve">não se pode </w:t>
      </w:r>
      <w:r w:rsidR="004C57F3">
        <w:rPr>
          <w:rFonts w:ascii="Century Gothic" w:hAnsi="Century Gothic" w:cs="Courier New"/>
          <w:sz w:val="24"/>
          <w:szCs w:val="24"/>
        </w:rPr>
        <w:t>desconsiderar</w:t>
      </w:r>
      <w:r w:rsidR="004F2FAE">
        <w:rPr>
          <w:rFonts w:ascii="Century Gothic" w:hAnsi="Century Gothic" w:cs="Courier New"/>
          <w:sz w:val="24"/>
          <w:szCs w:val="24"/>
        </w:rPr>
        <w:t xml:space="preserve"> que, em razão das particularidades que cercam a atividade docente, as carreiras do magistério federal, em especial do magistério superior, encontram-se </w:t>
      </w:r>
      <w:r w:rsidR="00547377">
        <w:rPr>
          <w:rFonts w:ascii="Century Gothic" w:hAnsi="Century Gothic" w:cs="Courier New"/>
          <w:sz w:val="24"/>
          <w:szCs w:val="24"/>
        </w:rPr>
        <w:t>dispensadas de</w:t>
      </w:r>
      <w:r w:rsidR="004F2FAE">
        <w:rPr>
          <w:rFonts w:ascii="Century Gothic" w:hAnsi="Century Gothic" w:cs="Courier New"/>
          <w:sz w:val="24"/>
          <w:szCs w:val="24"/>
        </w:rPr>
        <w:t xml:space="preserve"> qualquer controle </w:t>
      </w:r>
      <w:r w:rsidR="00547377">
        <w:rPr>
          <w:rFonts w:ascii="Century Gothic" w:hAnsi="Century Gothic" w:cs="Courier New"/>
          <w:sz w:val="24"/>
          <w:szCs w:val="24"/>
        </w:rPr>
        <w:t>de frequência.</w:t>
      </w:r>
    </w:p>
    <w:p w14:paraId="7731200F" w14:textId="6D7B1891" w:rsidR="00547377" w:rsidRDefault="00547377"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p>
    <w:p w14:paraId="32A7E14D" w14:textId="7ED8FCC2" w:rsidR="00547377" w:rsidRDefault="00547377"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4C57F3">
        <w:rPr>
          <w:rFonts w:ascii="Century Gothic" w:hAnsi="Century Gothic" w:cs="Courier New"/>
          <w:sz w:val="24"/>
          <w:szCs w:val="24"/>
        </w:rPr>
        <w:t>Assim</w:t>
      </w:r>
      <w:r>
        <w:rPr>
          <w:rFonts w:ascii="Century Gothic" w:hAnsi="Century Gothic" w:cs="Courier New"/>
          <w:sz w:val="24"/>
          <w:szCs w:val="24"/>
        </w:rPr>
        <w:t xml:space="preserve">, torna-se extremamente árdua, senão infactível, </w:t>
      </w:r>
      <w:r w:rsidR="00D45C24">
        <w:rPr>
          <w:rFonts w:ascii="Century Gothic" w:hAnsi="Century Gothic" w:cs="Courier New"/>
          <w:sz w:val="24"/>
          <w:szCs w:val="24"/>
        </w:rPr>
        <w:t>identificar</w:t>
      </w:r>
      <w:r>
        <w:rPr>
          <w:rFonts w:ascii="Century Gothic" w:hAnsi="Century Gothic" w:cs="Courier New"/>
          <w:sz w:val="24"/>
          <w:szCs w:val="24"/>
        </w:rPr>
        <w:t xml:space="preserve">, com a precisão necessária, todos os docentes que aderiram ao movimento paredista (e em que medida aderiram) para, na sequência, proceder ao desconto dos dias </w:t>
      </w:r>
      <w:r w:rsidR="00D45C24">
        <w:rPr>
          <w:rFonts w:ascii="Century Gothic" w:hAnsi="Century Gothic" w:cs="Courier New"/>
          <w:sz w:val="24"/>
          <w:szCs w:val="24"/>
        </w:rPr>
        <w:t>parados</w:t>
      </w:r>
      <w:r>
        <w:rPr>
          <w:rFonts w:ascii="Century Gothic" w:hAnsi="Century Gothic" w:cs="Courier New"/>
          <w:sz w:val="24"/>
          <w:szCs w:val="24"/>
        </w:rPr>
        <w:t xml:space="preserve">. </w:t>
      </w:r>
    </w:p>
    <w:p w14:paraId="1C92658E" w14:textId="77777777" w:rsidR="00803A8B" w:rsidRDefault="00803A8B" w:rsidP="0082242C">
      <w:pPr>
        <w:tabs>
          <w:tab w:val="left" w:pos="1134"/>
          <w:tab w:val="left" w:pos="2268"/>
        </w:tabs>
        <w:spacing w:after="0"/>
        <w:ind w:right="-141"/>
        <w:jc w:val="both"/>
        <w:rPr>
          <w:rFonts w:ascii="Century Gothic" w:hAnsi="Century Gothic" w:cs="Courier New"/>
          <w:sz w:val="24"/>
          <w:szCs w:val="24"/>
        </w:rPr>
      </w:pPr>
    </w:p>
    <w:p w14:paraId="374EA8EA" w14:textId="588D4986" w:rsidR="00803A8B" w:rsidRDefault="00803A8B"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C70491">
        <w:rPr>
          <w:rFonts w:ascii="Century Gothic" w:hAnsi="Century Gothic" w:cs="Courier New"/>
          <w:sz w:val="24"/>
          <w:szCs w:val="24"/>
        </w:rPr>
        <w:t>De toda a sorte</w:t>
      </w:r>
      <w:r>
        <w:rPr>
          <w:rFonts w:ascii="Century Gothic" w:hAnsi="Century Gothic" w:cs="Courier New"/>
          <w:sz w:val="24"/>
          <w:szCs w:val="24"/>
        </w:rPr>
        <w:t xml:space="preserve">, </w:t>
      </w:r>
      <w:r w:rsidR="00C70491">
        <w:rPr>
          <w:rFonts w:ascii="Century Gothic" w:hAnsi="Century Gothic" w:cs="Courier New"/>
          <w:sz w:val="24"/>
          <w:szCs w:val="24"/>
        </w:rPr>
        <w:t xml:space="preserve">a possibilidade de corte de ponto é uma realidade que </w:t>
      </w:r>
      <w:r>
        <w:rPr>
          <w:rFonts w:ascii="Century Gothic" w:hAnsi="Century Gothic" w:cs="Courier New"/>
          <w:sz w:val="24"/>
          <w:szCs w:val="24"/>
        </w:rPr>
        <w:t>não se pode olvidar</w:t>
      </w:r>
      <w:r w:rsidR="00C70491">
        <w:rPr>
          <w:rFonts w:ascii="Century Gothic" w:hAnsi="Century Gothic" w:cs="Courier New"/>
          <w:sz w:val="24"/>
          <w:szCs w:val="24"/>
        </w:rPr>
        <w:t xml:space="preserve">. E, nesse tocante, a decisão do Supremo Tribunal Federal afeta linearmente todos os docentes, sejam eles estáveis, em estágio probatório ou, ainda, </w:t>
      </w:r>
      <w:r w:rsidR="004C57F3">
        <w:rPr>
          <w:rFonts w:ascii="Century Gothic" w:hAnsi="Century Gothic" w:cs="Courier New"/>
          <w:sz w:val="24"/>
          <w:szCs w:val="24"/>
        </w:rPr>
        <w:t xml:space="preserve">os </w:t>
      </w:r>
      <w:r w:rsidR="00C70491">
        <w:rPr>
          <w:rFonts w:ascii="Century Gothic" w:hAnsi="Century Gothic" w:cs="Courier New"/>
          <w:sz w:val="24"/>
          <w:szCs w:val="24"/>
        </w:rPr>
        <w:t>substitutos.</w:t>
      </w:r>
      <w:r>
        <w:rPr>
          <w:rFonts w:ascii="Century Gothic" w:hAnsi="Century Gothic" w:cs="Courier New"/>
          <w:sz w:val="24"/>
          <w:szCs w:val="24"/>
        </w:rPr>
        <w:t xml:space="preserve"> </w:t>
      </w:r>
    </w:p>
    <w:p w14:paraId="75D0B46F" w14:textId="77777777" w:rsidR="009C6D86" w:rsidRDefault="009C6D86" w:rsidP="0082242C">
      <w:pPr>
        <w:tabs>
          <w:tab w:val="left" w:pos="1134"/>
          <w:tab w:val="left" w:pos="2268"/>
        </w:tabs>
        <w:spacing w:after="0"/>
        <w:ind w:right="-141"/>
        <w:jc w:val="both"/>
        <w:rPr>
          <w:rFonts w:ascii="Century Gothic" w:hAnsi="Century Gothic" w:cs="Courier New"/>
          <w:sz w:val="24"/>
          <w:szCs w:val="24"/>
        </w:rPr>
      </w:pPr>
    </w:p>
    <w:p w14:paraId="04DD8DDF" w14:textId="67265F53" w:rsidR="008B2C09" w:rsidRDefault="00C43842"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r>
      <w:r w:rsidR="00042524" w:rsidRPr="00042524">
        <w:rPr>
          <w:rFonts w:ascii="Century Gothic" w:hAnsi="Century Gothic" w:cs="Courier New"/>
          <w:sz w:val="24"/>
          <w:szCs w:val="24"/>
        </w:rPr>
        <w:t>Sendo o que tínhamos para o momento</w:t>
      </w:r>
      <w:r w:rsidR="00042524">
        <w:rPr>
          <w:rFonts w:ascii="Century Gothic" w:hAnsi="Century Gothic" w:cs="Courier New"/>
          <w:sz w:val="24"/>
          <w:szCs w:val="24"/>
        </w:rPr>
        <w:t>,</w:t>
      </w:r>
      <w:r w:rsidR="00042524" w:rsidRPr="00042524">
        <w:rPr>
          <w:rFonts w:ascii="Century Gothic" w:hAnsi="Century Gothic" w:cs="Courier New"/>
          <w:sz w:val="24"/>
          <w:szCs w:val="24"/>
        </w:rPr>
        <w:t xml:space="preserve"> colocando-nos, desde já, ao seu inteiro dispor para eventuais esclarecimentos</w:t>
      </w:r>
      <w:r w:rsidR="00042524">
        <w:rPr>
          <w:rFonts w:ascii="Century Gothic" w:hAnsi="Century Gothic" w:cs="Courier New"/>
          <w:sz w:val="24"/>
          <w:szCs w:val="24"/>
        </w:rPr>
        <w:t>.</w:t>
      </w:r>
    </w:p>
    <w:p w14:paraId="280F9ACD" w14:textId="77777777" w:rsidR="00042524" w:rsidRDefault="00042524" w:rsidP="0082242C">
      <w:pPr>
        <w:tabs>
          <w:tab w:val="left" w:pos="1134"/>
          <w:tab w:val="left" w:pos="2268"/>
        </w:tabs>
        <w:spacing w:after="0"/>
        <w:ind w:right="-141"/>
        <w:jc w:val="both"/>
        <w:rPr>
          <w:rFonts w:ascii="Century Gothic" w:hAnsi="Century Gothic" w:cs="Courier New"/>
          <w:sz w:val="24"/>
          <w:szCs w:val="24"/>
        </w:rPr>
      </w:pPr>
    </w:p>
    <w:p w14:paraId="603BA3B1" w14:textId="546D5524" w:rsidR="00662E72" w:rsidRDefault="00662E72" w:rsidP="0082242C">
      <w:pPr>
        <w:tabs>
          <w:tab w:val="left" w:pos="1134"/>
          <w:tab w:val="left" w:pos="2268"/>
        </w:tabs>
        <w:spacing w:after="0"/>
        <w:ind w:right="-141"/>
        <w:jc w:val="both"/>
        <w:rPr>
          <w:rFonts w:ascii="Century Gothic" w:hAnsi="Century Gothic" w:cs="Courier New"/>
          <w:sz w:val="24"/>
          <w:szCs w:val="24"/>
        </w:rPr>
      </w:pPr>
      <w:r>
        <w:rPr>
          <w:rFonts w:ascii="Century Gothic" w:hAnsi="Century Gothic" w:cs="Courier New"/>
          <w:sz w:val="24"/>
          <w:szCs w:val="24"/>
        </w:rPr>
        <w:tab/>
        <w:t>Ju</w:t>
      </w:r>
      <w:r w:rsidR="00A019BA">
        <w:rPr>
          <w:rFonts w:ascii="Century Gothic" w:hAnsi="Century Gothic" w:cs="Courier New"/>
          <w:sz w:val="24"/>
          <w:szCs w:val="24"/>
        </w:rPr>
        <w:t xml:space="preserve">iz de Fora, </w:t>
      </w:r>
      <w:r w:rsidR="00B72D3C">
        <w:rPr>
          <w:rFonts w:ascii="Century Gothic" w:hAnsi="Century Gothic" w:cs="Courier New"/>
          <w:sz w:val="24"/>
          <w:szCs w:val="24"/>
        </w:rPr>
        <w:t>30</w:t>
      </w:r>
      <w:r w:rsidR="00A019BA">
        <w:rPr>
          <w:rFonts w:ascii="Century Gothic" w:hAnsi="Century Gothic" w:cs="Courier New"/>
          <w:sz w:val="24"/>
          <w:szCs w:val="24"/>
        </w:rPr>
        <w:t xml:space="preserve"> de </w:t>
      </w:r>
      <w:r w:rsidR="00DF0ADE">
        <w:rPr>
          <w:rFonts w:ascii="Century Gothic" w:hAnsi="Century Gothic" w:cs="Courier New"/>
          <w:sz w:val="24"/>
          <w:szCs w:val="24"/>
        </w:rPr>
        <w:t>novembro</w:t>
      </w:r>
      <w:r w:rsidR="00A019BA">
        <w:rPr>
          <w:rFonts w:ascii="Century Gothic" w:hAnsi="Century Gothic" w:cs="Courier New"/>
          <w:sz w:val="24"/>
          <w:szCs w:val="24"/>
        </w:rPr>
        <w:t xml:space="preserve"> de 201</w:t>
      </w:r>
      <w:r w:rsidR="00DF0ADE">
        <w:rPr>
          <w:rFonts w:ascii="Century Gothic" w:hAnsi="Century Gothic" w:cs="Courier New"/>
          <w:sz w:val="24"/>
          <w:szCs w:val="24"/>
        </w:rPr>
        <w:t>6</w:t>
      </w:r>
      <w:r>
        <w:rPr>
          <w:rFonts w:ascii="Century Gothic" w:hAnsi="Century Gothic" w:cs="Courier New"/>
          <w:sz w:val="24"/>
          <w:szCs w:val="24"/>
        </w:rPr>
        <w:t>.</w:t>
      </w:r>
    </w:p>
    <w:p w14:paraId="56E22FF8" w14:textId="77777777" w:rsidR="00DA607D" w:rsidRDefault="00DA607D" w:rsidP="0082242C">
      <w:pPr>
        <w:tabs>
          <w:tab w:val="left" w:pos="2268"/>
        </w:tabs>
        <w:ind w:right="-141"/>
        <w:jc w:val="both"/>
        <w:rPr>
          <w:rFonts w:ascii="Century Gothic" w:hAnsi="Century Gothic" w:cs="Courier New"/>
          <w:sz w:val="24"/>
          <w:szCs w:val="24"/>
        </w:rPr>
      </w:pPr>
    </w:p>
    <w:p w14:paraId="056ADF00" w14:textId="77777777" w:rsidR="00EE2AE8" w:rsidRPr="000061C2" w:rsidRDefault="00EE2AE8" w:rsidP="0082242C">
      <w:pPr>
        <w:tabs>
          <w:tab w:val="left" w:pos="900"/>
        </w:tabs>
        <w:spacing w:after="0"/>
        <w:ind w:right="-141"/>
        <w:jc w:val="center"/>
        <w:rPr>
          <w:rFonts w:ascii="Century Gothic" w:hAnsi="Century Gothic" w:cs="Courier New"/>
          <w:iCs/>
        </w:rPr>
      </w:pPr>
      <w:r w:rsidRPr="000061C2">
        <w:rPr>
          <w:rFonts w:ascii="Century Gothic" w:hAnsi="Century Gothic" w:cs="Courier New"/>
          <w:iCs/>
        </w:rPr>
        <w:t>___________________________                           _____________________________</w:t>
      </w:r>
    </w:p>
    <w:p w14:paraId="6FF9C65C" w14:textId="2C78E9FA" w:rsidR="00EE2AE8" w:rsidRPr="000061C2" w:rsidRDefault="000061C2" w:rsidP="0082242C">
      <w:pPr>
        <w:pStyle w:val="Ttulo5"/>
        <w:tabs>
          <w:tab w:val="left" w:pos="-1920"/>
        </w:tabs>
        <w:spacing w:line="276" w:lineRule="auto"/>
        <w:ind w:right="-141"/>
        <w:rPr>
          <w:rFonts w:ascii="Century Gothic" w:hAnsi="Century Gothic" w:cs="Courier New"/>
          <w:b w:val="0"/>
          <w:iCs/>
          <w:sz w:val="22"/>
          <w:szCs w:val="24"/>
        </w:rPr>
      </w:pPr>
      <w:r w:rsidRPr="000061C2">
        <w:rPr>
          <w:rFonts w:ascii="Century Gothic" w:hAnsi="Century Gothic" w:cs="Courier New"/>
          <w:b w:val="0"/>
          <w:iCs/>
          <w:sz w:val="22"/>
          <w:szCs w:val="24"/>
        </w:rPr>
        <w:t>Ricardo de Castro Pereira</w:t>
      </w:r>
      <w:r w:rsidR="00EE2AE8" w:rsidRPr="000061C2">
        <w:rPr>
          <w:rFonts w:ascii="Century Gothic" w:hAnsi="Century Gothic" w:cs="Courier New"/>
          <w:b w:val="0"/>
          <w:iCs/>
          <w:sz w:val="22"/>
          <w:szCs w:val="24"/>
        </w:rPr>
        <w:t xml:space="preserve">                                 Leonardo de Castro Pereira</w:t>
      </w:r>
    </w:p>
    <w:p w14:paraId="761D438A" w14:textId="5AE8DF3C" w:rsidR="007D0A3B" w:rsidRPr="00042524" w:rsidRDefault="00EE2AE8" w:rsidP="00042524">
      <w:pPr>
        <w:pStyle w:val="Ttulo9"/>
        <w:spacing w:before="0" w:line="276" w:lineRule="auto"/>
        <w:ind w:right="-141"/>
        <w:jc w:val="center"/>
        <w:rPr>
          <w:rFonts w:ascii="Century Gothic" w:hAnsi="Century Gothic" w:cs="Courier New"/>
          <w:i w:val="0"/>
          <w:color w:val="000000" w:themeColor="text1"/>
          <w:sz w:val="22"/>
          <w:szCs w:val="24"/>
        </w:rPr>
      </w:pPr>
      <w:r w:rsidRPr="000061C2">
        <w:rPr>
          <w:rFonts w:ascii="Century Gothic" w:hAnsi="Century Gothic" w:cs="Courier New"/>
          <w:i w:val="0"/>
          <w:color w:val="000000" w:themeColor="text1"/>
          <w:sz w:val="22"/>
          <w:szCs w:val="24"/>
        </w:rPr>
        <w:t>OAB/MG 93.</w:t>
      </w:r>
      <w:r w:rsidR="000061C2" w:rsidRPr="000061C2">
        <w:t xml:space="preserve"> </w:t>
      </w:r>
      <w:r w:rsidR="000061C2" w:rsidRPr="000061C2">
        <w:rPr>
          <w:rFonts w:ascii="Century Gothic" w:hAnsi="Century Gothic" w:cs="Courier New"/>
          <w:i w:val="0"/>
          <w:color w:val="000000" w:themeColor="text1"/>
          <w:sz w:val="22"/>
          <w:szCs w:val="24"/>
        </w:rPr>
        <w:t>253</w:t>
      </w:r>
      <w:r w:rsidRPr="000061C2">
        <w:rPr>
          <w:rFonts w:ascii="Century Gothic" w:hAnsi="Century Gothic" w:cs="Courier New"/>
          <w:i w:val="0"/>
          <w:color w:val="000000" w:themeColor="text1"/>
          <w:sz w:val="22"/>
          <w:szCs w:val="24"/>
        </w:rPr>
        <w:t xml:space="preserve">                                                OAB/MG 92.697</w:t>
      </w:r>
    </w:p>
    <w:sectPr w:rsidR="007D0A3B" w:rsidRPr="00042524" w:rsidSect="00C943F3">
      <w:headerReference w:type="default" r:id="rId8"/>
      <w:footerReference w:type="default" r:id="rId9"/>
      <w:pgSz w:w="11906" w:h="16838"/>
      <w:pgMar w:top="1417"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3E46" w14:textId="77777777" w:rsidR="00ED6887" w:rsidRDefault="00ED6887" w:rsidP="0034798E">
      <w:pPr>
        <w:spacing w:after="0" w:line="240" w:lineRule="auto"/>
      </w:pPr>
      <w:r>
        <w:separator/>
      </w:r>
    </w:p>
  </w:endnote>
  <w:endnote w:type="continuationSeparator" w:id="0">
    <w:p w14:paraId="183374D8" w14:textId="77777777" w:rsidR="00ED6887" w:rsidRDefault="00ED6887" w:rsidP="0034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E455" w14:textId="77777777" w:rsidR="004F2FAE" w:rsidRDefault="004F2FAE" w:rsidP="00C943F3">
    <w:pPr>
      <w:pStyle w:val="Rodap"/>
      <w:framePr w:wrap="around" w:vAnchor="text" w:hAnchor="margin" w:xAlign="right" w:y="161"/>
      <w:ind w:right="-144"/>
      <w:rPr>
        <w:rStyle w:val="Nmerodepgina"/>
        <w:rFonts w:ascii="Lucida Console" w:hAnsi="Lucida Console"/>
      </w:rPr>
    </w:pPr>
    <w:r>
      <w:rPr>
        <w:rStyle w:val="Nmerodepgina"/>
        <w:rFonts w:ascii="Lucida Console" w:hAnsi="Lucida Console"/>
      </w:rPr>
      <w:fldChar w:fldCharType="begin"/>
    </w:r>
    <w:r>
      <w:rPr>
        <w:rStyle w:val="Nmerodepgina"/>
        <w:rFonts w:ascii="Lucida Console" w:hAnsi="Lucida Console"/>
      </w:rPr>
      <w:instrText xml:space="preserve">PAGE  </w:instrText>
    </w:r>
    <w:r>
      <w:rPr>
        <w:rStyle w:val="Nmerodepgina"/>
        <w:rFonts w:ascii="Lucida Console" w:hAnsi="Lucida Console"/>
      </w:rPr>
      <w:fldChar w:fldCharType="separate"/>
    </w:r>
    <w:r w:rsidR="00EE009D">
      <w:rPr>
        <w:rStyle w:val="Nmerodepgina"/>
        <w:rFonts w:ascii="Lucida Console" w:hAnsi="Lucida Console"/>
        <w:noProof/>
      </w:rPr>
      <w:t>1</w:t>
    </w:r>
    <w:r>
      <w:rPr>
        <w:rStyle w:val="Nmerodepgina"/>
        <w:rFonts w:ascii="Lucida Console" w:hAnsi="Lucida Console"/>
      </w:rPr>
      <w:fldChar w:fldCharType="end"/>
    </w:r>
  </w:p>
  <w:p w14:paraId="1863883E" w14:textId="2CF8763F" w:rsidR="004F2FAE" w:rsidRPr="008F5310" w:rsidRDefault="004F2FAE" w:rsidP="00C943F3">
    <w:pPr>
      <w:pStyle w:val="Rodap"/>
      <w:pBdr>
        <w:top w:val="double" w:sz="4" w:space="1" w:color="808080"/>
      </w:pBdr>
      <w:ind w:right="-144"/>
      <w:jc w:val="center"/>
      <w:rPr>
        <w:rFonts w:ascii="Trajan Pro" w:hAnsi="Trajan Pro"/>
        <w:i/>
        <w:color w:val="808080"/>
        <w:sz w:val="16"/>
        <w:szCs w:val="16"/>
      </w:rPr>
    </w:pPr>
    <w:r w:rsidRPr="008F5310">
      <w:rPr>
        <w:rFonts w:ascii="Trajan Pro" w:hAnsi="Trajan Pro"/>
        <w:i/>
        <w:color w:val="808080"/>
        <w:sz w:val="16"/>
        <w:szCs w:val="16"/>
      </w:rPr>
      <w:t>Av. Barão do Rio Branco, 2</w:t>
    </w:r>
    <w:r>
      <w:rPr>
        <w:rFonts w:ascii="Trajan Pro" w:hAnsi="Trajan Pro"/>
        <w:i/>
        <w:color w:val="808080"/>
        <w:sz w:val="16"/>
        <w:szCs w:val="16"/>
      </w:rPr>
      <w:t>.</w:t>
    </w:r>
    <w:r w:rsidRPr="008F5310">
      <w:rPr>
        <w:rFonts w:ascii="Trajan Pro" w:hAnsi="Trajan Pro"/>
        <w:i/>
        <w:color w:val="808080"/>
        <w:sz w:val="16"/>
        <w:szCs w:val="16"/>
      </w:rPr>
      <w:t>288, salas 160</w:t>
    </w:r>
    <w:r>
      <w:rPr>
        <w:rFonts w:ascii="Trajan Pro" w:hAnsi="Trajan Pro"/>
        <w:i/>
        <w:color w:val="808080"/>
        <w:sz w:val="16"/>
        <w:szCs w:val="16"/>
      </w:rPr>
      <w:t>1</w:t>
    </w:r>
    <w:r w:rsidRPr="008F5310">
      <w:rPr>
        <w:rFonts w:ascii="Trajan Pro" w:hAnsi="Trajan Pro"/>
        <w:i/>
        <w:color w:val="808080"/>
        <w:sz w:val="16"/>
        <w:szCs w:val="16"/>
      </w:rPr>
      <w:t>-</w:t>
    </w:r>
    <w:r>
      <w:rPr>
        <w:rFonts w:ascii="Trajan Pro" w:hAnsi="Trajan Pro"/>
        <w:i/>
        <w:color w:val="808080"/>
        <w:sz w:val="16"/>
        <w:szCs w:val="16"/>
      </w:rPr>
      <w:t>1602</w:t>
    </w:r>
    <w:r w:rsidRPr="008F5310">
      <w:rPr>
        <w:rFonts w:ascii="Trajan Pro" w:hAnsi="Trajan Pro"/>
        <w:i/>
        <w:color w:val="808080"/>
        <w:sz w:val="16"/>
        <w:szCs w:val="16"/>
      </w:rPr>
      <w:t>, Ed. Solar do Progresso, CEP 36.016-310,</w:t>
    </w:r>
  </w:p>
  <w:p w14:paraId="51570822" w14:textId="0EEB82D0" w:rsidR="004F2FAE" w:rsidRPr="00F56891" w:rsidRDefault="004F2FAE" w:rsidP="00C943F3">
    <w:pPr>
      <w:pStyle w:val="Rodap"/>
      <w:pBdr>
        <w:top w:val="double" w:sz="4" w:space="1" w:color="808080"/>
      </w:pBdr>
      <w:ind w:right="-144"/>
      <w:jc w:val="center"/>
    </w:pPr>
    <w:r w:rsidRPr="008F5310">
      <w:rPr>
        <w:rFonts w:ascii="Trajan Pro" w:hAnsi="Trajan Pro"/>
        <w:i/>
        <w:color w:val="808080"/>
        <w:sz w:val="16"/>
        <w:szCs w:val="16"/>
      </w:rPr>
      <w:t>Juiz de Fora, MG - Tel/fax: (32) 3233-2950 – (32)</w:t>
    </w:r>
    <w:r w:rsidRPr="008F5310">
      <w:rPr>
        <w:color w:val="808080"/>
      </w:rPr>
      <w:t xml:space="preserve"> </w:t>
    </w:r>
    <w:r w:rsidRPr="008F5310">
      <w:rPr>
        <w:rFonts w:ascii="Trajan Pro" w:hAnsi="Trajan Pro"/>
        <w:i/>
        <w:color w:val="808080"/>
        <w:sz w:val="16"/>
        <w:szCs w:val="16"/>
      </w:rPr>
      <w:t>3216-7890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E5D9" w14:textId="77777777" w:rsidR="00ED6887" w:rsidRDefault="00ED6887" w:rsidP="0034798E">
      <w:pPr>
        <w:spacing w:after="0" w:line="240" w:lineRule="auto"/>
      </w:pPr>
      <w:r>
        <w:separator/>
      </w:r>
    </w:p>
  </w:footnote>
  <w:footnote w:type="continuationSeparator" w:id="0">
    <w:p w14:paraId="44DD29CA" w14:textId="77777777" w:rsidR="00ED6887" w:rsidRDefault="00ED6887" w:rsidP="0034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8" w:type="dxa"/>
      <w:tblBorders>
        <w:bottom w:val="double" w:sz="4" w:space="0" w:color="808080"/>
      </w:tblBorders>
      <w:shd w:val="clear" w:color="auto" w:fill="FFFFFF"/>
      <w:tblLook w:val="01E0" w:firstRow="1" w:lastRow="1" w:firstColumn="1" w:lastColumn="1" w:noHBand="0" w:noVBand="0"/>
    </w:tblPr>
    <w:tblGrid>
      <w:gridCol w:w="7103"/>
      <w:gridCol w:w="2215"/>
    </w:tblGrid>
    <w:tr w:rsidR="004F2FAE" w14:paraId="7F4C1B84" w14:textId="77777777" w:rsidTr="0031107D">
      <w:trPr>
        <w:trHeight w:val="1135"/>
      </w:trPr>
      <w:tc>
        <w:tcPr>
          <w:tcW w:w="7103" w:type="dxa"/>
          <w:shd w:val="clear" w:color="auto" w:fill="FFFFFF"/>
          <w:vAlign w:val="center"/>
        </w:tcPr>
        <w:p w14:paraId="43429E06" w14:textId="77777777" w:rsidR="004F2FAE" w:rsidRPr="008F5310" w:rsidRDefault="004F2FAE" w:rsidP="0031107D">
          <w:pPr>
            <w:pStyle w:val="Cabealho"/>
            <w:rPr>
              <w:rFonts w:ascii="Trajan Pro" w:hAnsi="Trajan Pro"/>
              <w:color w:val="808080"/>
              <w:sz w:val="14"/>
              <w:szCs w:val="14"/>
            </w:rPr>
          </w:pPr>
          <w:r w:rsidRPr="008F5310">
            <w:rPr>
              <w:rFonts w:ascii="Trajan Pro" w:hAnsi="Trajan Pro"/>
              <w:color w:val="808080"/>
              <w:sz w:val="14"/>
              <w:szCs w:val="14"/>
            </w:rPr>
            <w:t>Christofer Cunha Mansur - OAB/MG 93.236</w:t>
          </w:r>
        </w:p>
        <w:p w14:paraId="6DB5286A" w14:textId="77777777" w:rsidR="004F2FAE" w:rsidRPr="008F5310" w:rsidRDefault="004F2FAE" w:rsidP="0031107D">
          <w:pPr>
            <w:pStyle w:val="Cabealho"/>
            <w:rPr>
              <w:rFonts w:ascii="Trajan Pro" w:hAnsi="Trajan Pro"/>
              <w:color w:val="808080"/>
              <w:sz w:val="14"/>
              <w:szCs w:val="14"/>
            </w:rPr>
          </w:pPr>
          <w:r w:rsidRPr="008F5310">
            <w:rPr>
              <w:rFonts w:ascii="Trajan Pro" w:hAnsi="Trajan Pro"/>
              <w:color w:val="808080"/>
              <w:sz w:val="14"/>
              <w:szCs w:val="14"/>
            </w:rPr>
            <w:t>Leonardo de Castro Pereira – OAB/MG 92</w:t>
          </w:r>
          <w:r w:rsidRPr="008F5310">
            <w:rPr>
              <w:rFonts w:ascii="Trajan Pro" w:hAnsi="Trajan Pro"/>
              <w:color w:val="BFBFBF"/>
              <w:sz w:val="14"/>
              <w:szCs w:val="14"/>
            </w:rPr>
            <w:t>.</w:t>
          </w:r>
          <w:r w:rsidRPr="008F5310">
            <w:rPr>
              <w:rFonts w:ascii="Trajan Pro" w:hAnsi="Trajan Pro"/>
              <w:color w:val="808080"/>
              <w:sz w:val="14"/>
              <w:szCs w:val="14"/>
            </w:rPr>
            <w:t>697</w:t>
          </w:r>
        </w:p>
        <w:p w14:paraId="59DC5B59" w14:textId="77777777" w:rsidR="004F2FAE" w:rsidRPr="008F5310" w:rsidRDefault="004F2FAE" w:rsidP="0031107D">
          <w:pPr>
            <w:pStyle w:val="Cabealho"/>
            <w:rPr>
              <w:rFonts w:ascii="Trajan Pro" w:hAnsi="Trajan Pro"/>
              <w:color w:val="808080"/>
              <w:sz w:val="14"/>
              <w:szCs w:val="14"/>
            </w:rPr>
          </w:pPr>
          <w:r w:rsidRPr="008F5310">
            <w:rPr>
              <w:rFonts w:ascii="Trajan Pro" w:hAnsi="Trajan Pro"/>
              <w:color w:val="808080"/>
              <w:sz w:val="14"/>
              <w:szCs w:val="14"/>
            </w:rPr>
            <w:t>Ricardo Calazans Marques - OAB/MG 93.194</w:t>
          </w:r>
        </w:p>
        <w:p w14:paraId="75A95473" w14:textId="77777777" w:rsidR="004F2FAE" w:rsidRDefault="004F2FAE" w:rsidP="0031107D">
          <w:pPr>
            <w:pStyle w:val="Cabealho"/>
          </w:pPr>
          <w:r w:rsidRPr="008F5310">
            <w:rPr>
              <w:rFonts w:ascii="Trajan Pro" w:hAnsi="Trajan Pro"/>
              <w:color w:val="808080"/>
              <w:sz w:val="14"/>
              <w:szCs w:val="14"/>
            </w:rPr>
            <w:t>Ricardo de Castro Pereira - OAB/MG 93.253</w:t>
          </w:r>
        </w:p>
      </w:tc>
      <w:tc>
        <w:tcPr>
          <w:tcW w:w="2215" w:type="dxa"/>
          <w:shd w:val="clear" w:color="auto" w:fill="FFFFFF"/>
        </w:tcPr>
        <w:p w14:paraId="7C19A7ED" w14:textId="77777777" w:rsidR="004F2FAE" w:rsidRDefault="004F2FAE" w:rsidP="0031107D">
          <w:pPr>
            <w:pStyle w:val="Cabealho"/>
            <w:jc w:val="right"/>
          </w:pPr>
          <w:r>
            <w:rPr>
              <w:noProof/>
              <w:lang w:eastAsia="pt-BR"/>
            </w:rPr>
            <w:drawing>
              <wp:inline distT="0" distB="0" distL="0" distR="0" wp14:anchorId="28D8B1DB" wp14:editId="1C2BF3FB">
                <wp:extent cx="1143000" cy="619125"/>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43000" cy="619125"/>
                        </a:xfrm>
                        <a:prstGeom prst="rect">
                          <a:avLst/>
                        </a:prstGeom>
                        <a:noFill/>
                        <a:ln w="9525">
                          <a:noFill/>
                          <a:miter lim="800000"/>
                          <a:headEnd/>
                          <a:tailEnd/>
                        </a:ln>
                      </pic:spPr>
                    </pic:pic>
                  </a:graphicData>
                </a:graphic>
              </wp:inline>
            </w:drawing>
          </w:r>
        </w:p>
      </w:tc>
    </w:tr>
  </w:tbl>
  <w:p w14:paraId="25C890DD" w14:textId="77777777" w:rsidR="004F2FAE" w:rsidRPr="00995936" w:rsidRDefault="004F2FAE" w:rsidP="003479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54"/>
    <w:rsid w:val="00004645"/>
    <w:rsid w:val="000061C2"/>
    <w:rsid w:val="0001053D"/>
    <w:rsid w:val="00010B81"/>
    <w:rsid w:val="00012838"/>
    <w:rsid w:val="00031093"/>
    <w:rsid w:val="00042524"/>
    <w:rsid w:val="000440F8"/>
    <w:rsid w:val="000472CC"/>
    <w:rsid w:val="00063257"/>
    <w:rsid w:val="00070AEA"/>
    <w:rsid w:val="0007135C"/>
    <w:rsid w:val="0007759D"/>
    <w:rsid w:val="00085862"/>
    <w:rsid w:val="0009599F"/>
    <w:rsid w:val="00096400"/>
    <w:rsid w:val="00096EFF"/>
    <w:rsid w:val="000A557D"/>
    <w:rsid w:val="000A6078"/>
    <w:rsid w:val="000B2551"/>
    <w:rsid w:val="000E2B2A"/>
    <w:rsid w:val="000F1926"/>
    <w:rsid w:val="000F2C06"/>
    <w:rsid w:val="00102730"/>
    <w:rsid w:val="00114FD3"/>
    <w:rsid w:val="001273AC"/>
    <w:rsid w:val="00133C55"/>
    <w:rsid w:val="00144AE7"/>
    <w:rsid w:val="0016476A"/>
    <w:rsid w:val="00171B73"/>
    <w:rsid w:val="00171E85"/>
    <w:rsid w:val="001826FF"/>
    <w:rsid w:val="00191125"/>
    <w:rsid w:val="00196D60"/>
    <w:rsid w:val="001A1E57"/>
    <w:rsid w:val="001A3A1E"/>
    <w:rsid w:val="001B0366"/>
    <w:rsid w:val="001B2FBE"/>
    <w:rsid w:val="001C1574"/>
    <w:rsid w:val="001C1D42"/>
    <w:rsid w:val="001D3800"/>
    <w:rsid w:val="001E0FEC"/>
    <w:rsid w:val="001E270C"/>
    <w:rsid w:val="001F7610"/>
    <w:rsid w:val="0020606E"/>
    <w:rsid w:val="0020653E"/>
    <w:rsid w:val="002155A0"/>
    <w:rsid w:val="002304CB"/>
    <w:rsid w:val="00235D01"/>
    <w:rsid w:val="00235D8F"/>
    <w:rsid w:val="002377C0"/>
    <w:rsid w:val="00240505"/>
    <w:rsid w:val="002461D6"/>
    <w:rsid w:val="00246DE0"/>
    <w:rsid w:val="00253B2B"/>
    <w:rsid w:val="00260955"/>
    <w:rsid w:val="00271577"/>
    <w:rsid w:val="00275F7C"/>
    <w:rsid w:val="00280C85"/>
    <w:rsid w:val="00284CC1"/>
    <w:rsid w:val="00292771"/>
    <w:rsid w:val="00296A16"/>
    <w:rsid w:val="00297817"/>
    <w:rsid w:val="002A7DAA"/>
    <w:rsid w:val="002B2A3C"/>
    <w:rsid w:val="002B6392"/>
    <w:rsid w:val="002C15EE"/>
    <w:rsid w:val="002E4C28"/>
    <w:rsid w:val="002E6973"/>
    <w:rsid w:val="002F7F15"/>
    <w:rsid w:val="00300261"/>
    <w:rsid w:val="003105ED"/>
    <w:rsid w:val="0031107D"/>
    <w:rsid w:val="00312295"/>
    <w:rsid w:val="00312469"/>
    <w:rsid w:val="0032317F"/>
    <w:rsid w:val="003257A9"/>
    <w:rsid w:val="00326B50"/>
    <w:rsid w:val="0034798E"/>
    <w:rsid w:val="00357F6F"/>
    <w:rsid w:val="00367412"/>
    <w:rsid w:val="00372431"/>
    <w:rsid w:val="00376A26"/>
    <w:rsid w:val="00386272"/>
    <w:rsid w:val="00386C55"/>
    <w:rsid w:val="0039206C"/>
    <w:rsid w:val="00395EEE"/>
    <w:rsid w:val="003B2168"/>
    <w:rsid w:val="003B6289"/>
    <w:rsid w:val="003B760B"/>
    <w:rsid w:val="003D2170"/>
    <w:rsid w:val="003D6938"/>
    <w:rsid w:val="003E680F"/>
    <w:rsid w:val="003F5326"/>
    <w:rsid w:val="004125C8"/>
    <w:rsid w:val="00412666"/>
    <w:rsid w:val="00412E93"/>
    <w:rsid w:val="004165AB"/>
    <w:rsid w:val="00423980"/>
    <w:rsid w:val="0044417B"/>
    <w:rsid w:val="0045262E"/>
    <w:rsid w:val="0045656B"/>
    <w:rsid w:val="004751E9"/>
    <w:rsid w:val="00477204"/>
    <w:rsid w:val="00486003"/>
    <w:rsid w:val="00494AE7"/>
    <w:rsid w:val="004A0A09"/>
    <w:rsid w:val="004A449D"/>
    <w:rsid w:val="004B4D0C"/>
    <w:rsid w:val="004C2DB2"/>
    <w:rsid w:val="004C3C34"/>
    <w:rsid w:val="004C57F3"/>
    <w:rsid w:val="004D24AA"/>
    <w:rsid w:val="004E0270"/>
    <w:rsid w:val="004E1039"/>
    <w:rsid w:val="004F2FAE"/>
    <w:rsid w:val="00504488"/>
    <w:rsid w:val="0052508C"/>
    <w:rsid w:val="0053119B"/>
    <w:rsid w:val="00533854"/>
    <w:rsid w:val="005352F1"/>
    <w:rsid w:val="00545026"/>
    <w:rsid w:val="00547377"/>
    <w:rsid w:val="0054764C"/>
    <w:rsid w:val="005476F6"/>
    <w:rsid w:val="0056267E"/>
    <w:rsid w:val="00575233"/>
    <w:rsid w:val="00583E61"/>
    <w:rsid w:val="00586F7C"/>
    <w:rsid w:val="005920FF"/>
    <w:rsid w:val="005B43FB"/>
    <w:rsid w:val="005B77CD"/>
    <w:rsid w:val="005C42D5"/>
    <w:rsid w:val="005D38BE"/>
    <w:rsid w:val="005D4960"/>
    <w:rsid w:val="005F4F44"/>
    <w:rsid w:val="006009FD"/>
    <w:rsid w:val="006406A9"/>
    <w:rsid w:val="00641CAC"/>
    <w:rsid w:val="00646921"/>
    <w:rsid w:val="006515D7"/>
    <w:rsid w:val="00662E72"/>
    <w:rsid w:val="00674C40"/>
    <w:rsid w:val="00685052"/>
    <w:rsid w:val="00696C53"/>
    <w:rsid w:val="00697919"/>
    <w:rsid w:val="006A2817"/>
    <w:rsid w:val="006A7E33"/>
    <w:rsid w:val="006B7054"/>
    <w:rsid w:val="006C185E"/>
    <w:rsid w:val="006C7A09"/>
    <w:rsid w:val="00702F8C"/>
    <w:rsid w:val="00710570"/>
    <w:rsid w:val="00726838"/>
    <w:rsid w:val="00740F55"/>
    <w:rsid w:val="007618DE"/>
    <w:rsid w:val="00762E5D"/>
    <w:rsid w:val="00763578"/>
    <w:rsid w:val="00766B52"/>
    <w:rsid w:val="00770DF4"/>
    <w:rsid w:val="007728AE"/>
    <w:rsid w:val="00777130"/>
    <w:rsid w:val="0079153B"/>
    <w:rsid w:val="00797B21"/>
    <w:rsid w:val="007B0246"/>
    <w:rsid w:val="007C2829"/>
    <w:rsid w:val="007C505C"/>
    <w:rsid w:val="007C786E"/>
    <w:rsid w:val="007D0A3B"/>
    <w:rsid w:val="007D1630"/>
    <w:rsid w:val="007E4D31"/>
    <w:rsid w:val="007F10F7"/>
    <w:rsid w:val="00803A8B"/>
    <w:rsid w:val="0082242C"/>
    <w:rsid w:val="00824C95"/>
    <w:rsid w:val="0083345E"/>
    <w:rsid w:val="00834ABD"/>
    <w:rsid w:val="00850D83"/>
    <w:rsid w:val="00853DD5"/>
    <w:rsid w:val="00861E99"/>
    <w:rsid w:val="0086369A"/>
    <w:rsid w:val="00866459"/>
    <w:rsid w:val="00872054"/>
    <w:rsid w:val="00885917"/>
    <w:rsid w:val="00887461"/>
    <w:rsid w:val="008950CA"/>
    <w:rsid w:val="00895BD4"/>
    <w:rsid w:val="008A5B91"/>
    <w:rsid w:val="008A7D58"/>
    <w:rsid w:val="008B2C09"/>
    <w:rsid w:val="008B5687"/>
    <w:rsid w:val="008E2A5D"/>
    <w:rsid w:val="008E792C"/>
    <w:rsid w:val="008F778C"/>
    <w:rsid w:val="00900CC1"/>
    <w:rsid w:val="009113ED"/>
    <w:rsid w:val="0091169E"/>
    <w:rsid w:val="00917342"/>
    <w:rsid w:val="00923C68"/>
    <w:rsid w:val="00924657"/>
    <w:rsid w:val="00954B31"/>
    <w:rsid w:val="009623D3"/>
    <w:rsid w:val="00963097"/>
    <w:rsid w:val="009634FB"/>
    <w:rsid w:val="00977EEB"/>
    <w:rsid w:val="0098421C"/>
    <w:rsid w:val="0098459A"/>
    <w:rsid w:val="00997E74"/>
    <w:rsid w:val="009A5B73"/>
    <w:rsid w:val="009B445B"/>
    <w:rsid w:val="009C6D86"/>
    <w:rsid w:val="009E5444"/>
    <w:rsid w:val="009F021F"/>
    <w:rsid w:val="009F616F"/>
    <w:rsid w:val="00A019BA"/>
    <w:rsid w:val="00A03A1D"/>
    <w:rsid w:val="00A10754"/>
    <w:rsid w:val="00A45546"/>
    <w:rsid w:val="00A509C0"/>
    <w:rsid w:val="00A64163"/>
    <w:rsid w:val="00A70249"/>
    <w:rsid w:val="00A70F90"/>
    <w:rsid w:val="00A76FF0"/>
    <w:rsid w:val="00A8761C"/>
    <w:rsid w:val="00A97F8B"/>
    <w:rsid w:val="00AA20AC"/>
    <w:rsid w:val="00AA2285"/>
    <w:rsid w:val="00AB54A3"/>
    <w:rsid w:val="00AB5674"/>
    <w:rsid w:val="00AC6D2C"/>
    <w:rsid w:val="00AC74C3"/>
    <w:rsid w:val="00AD5D24"/>
    <w:rsid w:val="00AF0A6B"/>
    <w:rsid w:val="00B03BA5"/>
    <w:rsid w:val="00B05083"/>
    <w:rsid w:val="00B064AB"/>
    <w:rsid w:val="00B27DE0"/>
    <w:rsid w:val="00B35ADF"/>
    <w:rsid w:val="00B4291F"/>
    <w:rsid w:val="00B524D9"/>
    <w:rsid w:val="00B53A88"/>
    <w:rsid w:val="00B5458C"/>
    <w:rsid w:val="00B56DDB"/>
    <w:rsid w:val="00B64C3D"/>
    <w:rsid w:val="00B72D3C"/>
    <w:rsid w:val="00B73AD3"/>
    <w:rsid w:val="00B77212"/>
    <w:rsid w:val="00B81A2F"/>
    <w:rsid w:val="00BA3BBD"/>
    <w:rsid w:val="00BB1117"/>
    <w:rsid w:val="00BC1CDF"/>
    <w:rsid w:val="00BD7489"/>
    <w:rsid w:val="00BE4032"/>
    <w:rsid w:val="00BE7B91"/>
    <w:rsid w:val="00BF1CEA"/>
    <w:rsid w:val="00BF3461"/>
    <w:rsid w:val="00C063A6"/>
    <w:rsid w:val="00C12A53"/>
    <w:rsid w:val="00C15768"/>
    <w:rsid w:val="00C16BFC"/>
    <w:rsid w:val="00C17B29"/>
    <w:rsid w:val="00C23577"/>
    <w:rsid w:val="00C43842"/>
    <w:rsid w:val="00C55662"/>
    <w:rsid w:val="00C57438"/>
    <w:rsid w:val="00C576FF"/>
    <w:rsid w:val="00C604AE"/>
    <w:rsid w:val="00C64B97"/>
    <w:rsid w:val="00C70491"/>
    <w:rsid w:val="00C76E1D"/>
    <w:rsid w:val="00C81FCC"/>
    <w:rsid w:val="00C844FB"/>
    <w:rsid w:val="00C846D0"/>
    <w:rsid w:val="00C856DC"/>
    <w:rsid w:val="00C92083"/>
    <w:rsid w:val="00C943F3"/>
    <w:rsid w:val="00CA496C"/>
    <w:rsid w:val="00CB1E00"/>
    <w:rsid w:val="00CB3EA8"/>
    <w:rsid w:val="00CC7DE1"/>
    <w:rsid w:val="00CD296C"/>
    <w:rsid w:val="00CE7054"/>
    <w:rsid w:val="00CF01B0"/>
    <w:rsid w:val="00D04241"/>
    <w:rsid w:val="00D07297"/>
    <w:rsid w:val="00D17D30"/>
    <w:rsid w:val="00D2095E"/>
    <w:rsid w:val="00D26B38"/>
    <w:rsid w:val="00D35D6D"/>
    <w:rsid w:val="00D4200D"/>
    <w:rsid w:val="00D43666"/>
    <w:rsid w:val="00D45C24"/>
    <w:rsid w:val="00D460E5"/>
    <w:rsid w:val="00D7212C"/>
    <w:rsid w:val="00D72AF7"/>
    <w:rsid w:val="00D80FC6"/>
    <w:rsid w:val="00D85309"/>
    <w:rsid w:val="00D92646"/>
    <w:rsid w:val="00DA58D4"/>
    <w:rsid w:val="00DA607D"/>
    <w:rsid w:val="00DA75A3"/>
    <w:rsid w:val="00DB23D7"/>
    <w:rsid w:val="00DB67E6"/>
    <w:rsid w:val="00DD3343"/>
    <w:rsid w:val="00DF0ADE"/>
    <w:rsid w:val="00DF3159"/>
    <w:rsid w:val="00DF4099"/>
    <w:rsid w:val="00E02780"/>
    <w:rsid w:val="00E12A5F"/>
    <w:rsid w:val="00E20B94"/>
    <w:rsid w:val="00E53FBB"/>
    <w:rsid w:val="00E54F40"/>
    <w:rsid w:val="00E55663"/>
    <w:rsid w:val="00E6213F"/>
    <w:rsid w:val="00E66B02"/>
    <w:rsid w:val="00E67258"/>
    <w:rsid w:val="00E733BE"/>
    <w:rsid w:val="00E96B05"/>
    <w:rsid w:val="00EB2784"/>
    <w:rsid w:val="00EC3F63"/>
    <w:rsid w:val="00EC487D"/>
    <w:rsid w:val="00ED453D"/>
    <w:rsid w:val="00ED6887"/>
    <w:rsid w:val="00EE009D"/>
    <w:rsid w:val="00EE2AE8"/>
    <w:rsid w:val="00EE3E38"/>
    <w:rsid w:val="00EE7004"/>
    <w:rsid w:val="00EE7FFC"/>
    <w:rsid w:val="00EF2379"/>
    <w:rsid w:val="00F03101"/>
    <w:rsid w:val="00F17C5F"/>
    <w:rsid w:val="00F22532"/>
    <w:rsid w:val="00F238BF"/>
    <w:rsid w:val="00F2729A"/>
    <w:rsid w:val="00F41164"/>
    <w:rsid w:val="00F448C1"/>
    <w:rsid w:val="00F56891"/>
    <w:rsid w:val="00F71F76"/>
    <w:rsid w:val="00F77731"/>
    <w:rsid w:val="00F82941"/>
    <w:rsid w:val="00F842C0"/>
    <w:rsid w:val="00F920B8"/>
    <w:rsid w:val="00FD44AD"/>
    <w:rsid w:val="00FE2C37"/>
    <w:rsid w:val="00FF1E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D5"/>
  </w:style>
  <w:style w:type="paragraph" w:styleId="Ttulo5">
    <w:name w:val="heading 5"/>
    <w:basedOn w:val="Normal"/>
    <w:next w:val="Normal"/>
    <w:link w:val="Ttulo5Char"/>
    <w:qFormat/>
    <w:rsid w:val="00EE2A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45"/>
      <w:jc w:val="center"/>
      <w:outlineLvl w:val="4"/>
    </w:pPr>
    <w:rPr>
      <w:rFonts w:ascii="Courier New" w:eastAsia="Times New Roman" w:hAnsi="Courier New" w:cs="Times New Roman"/>
      <w:b/>
      <w:sz w:val="28"/>
      <w:szCs w:val="20"/>
      <w:lang w:eastAsia="pt-BR"/>
    </w:rPr>
  </w:style>
  <w:style w:type="paragraph" w:styleId="Ttulo9">
    <w:name w:val="heading 9"/>
    <w:basedOn w:val="Normal"/>
    <w:next w:val="Normal"/>
    <w:link w:val="Ttulo9Char"/>
    <w:uiPriority w:val="9"/>
    <w:unhideWhenUsed/>
    <w:qFormat/>
    <w:rsid w:val="00EE2AE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7268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726838"/>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3479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98E"/>
  </w:style>
  <w:style w:type="paragraph" w:styleId="Rodap">
    <w:name w:val="footer"/>
    <w:basedOn w:val="Normal"/>
    <w:link w:val="RodapChar"/>
    <w:unhideWhenUsed/>
    <w:rsid w:val="003479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4798E"/>
  </w:style>
  <w:style w:type="paragraph" w:styleId="Textodebalo">
    <w:name w:val="Balloon Text"/>
    <w:basedOn w:val="Normal"/>
    <w:link w:val="TextodebaloChar"/>
    <w:uiPriority w:val="99"/>
    <w:semiHidden/>
    <w:unhideWhenUsed/>
    <w:rsid w:val="003479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98E"/>
    <w:rPr>
      <w:rFonts w:ascii="Tahoma" w:hAnsi="Tahoma" w:cs="Tahoma"/>
      <w:sz w:val="16"/>
      <w:szCs w:val="16"/>
    </w:rPr>
  </w:style>
  <w:style w:type="character" w:styleId="Nmerodepgina">
    <w:name w:val="page number"/>
    <w:basedOn w:val="Fontepargpadro"/>
    <w:rsid w:val="0034798E"/>
  </w:style>
  <w:style w:type="paragraph" w:styleId="Textodenotaderodap">
    <w:name w:val="footnote text"/>
    <w:basedOn w:val="Normal"/>
    <w:link w:val="TextodenotaderodapChar"/>
    <w:uiPriority w:val="99"/>
    <w:unhideWhenUsed/>
    <w:rsid w:val="0041266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2666"/>
    <w:rPr>
      <w:sz w:val="20"/>
      <w:szCs w:val="20"/>
    </w:rPr>
  </w:style>
  <w:style w:type="character" w:styleId="Refdenotaderodap">
    <w:name w:val="footnote reference"/>
    <w:basedOn w:val="Fontepargpadro"/>
    <w:uiPriority w:val="99"/>
    <w:semiHidden/>
    <w:unhideWhenUsed/>
    <w:rsid w:val="00412666"/>
    <w:rPr>
      <w:vertAlign w:val="superscript"/>
    </w:rPr>
  </w:style>
  <w:style w:type="character" w:customStyle="1" w:styleId="Ttulo5Char">
    <w:name w:val="Título 5 Char"/>
    <w:basedOn w:val="Fontepargpadro"/>
    <w:link w:val="Ttulo5"/>
    <w:rsid w:val="00EE2AE8"/>
    <w:rPr>
      <w:rFonts w:ascii="Courier New" w:eastAsia="Times New Roman" w:hAnsi="Courier New" w:cs="Times New Roman"/>
      <w:b/>
      <w:sz w:val="28"/>
      <w:szCs w:val="20"/>
      <w:lang w:eastAsia="pt-BR"/>
    </w:rPr>
  </w:style>
  <w:style w:type="character" w:customStyle="1" w:styleId="Ttulo9Char">
    <w:name w:val="Título 9 Char"/>
    <w:basedOn w:val="Fontepargpadro"/>
    <w:link w:val="Ttulo9"/>
    <w:uiPriority w:val="9"/>
    <w:rsid w:val="00EE2AE8"/>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997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D5"/>
  </w:style>
  <w:style w:type="paragraph" w:styleId="Ttulo5">
    <w:name w:val="heading 5"/>
    <w:basedOn w:val="Normal"/>
    <w:next w:val="Normal"/>
    <w:link w:val="Ttulo5Char"/>
    <w:qFormat/>
    <w:rsid w:val="00EE2A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45"/>
      <w:jc w:val="center"/>
      <w:outlineLvl w:val="4"/>
    </w:pPr>
    <w:rPr>
      <w:rFonts w:ascii="Courier New" w:eastAsia="Times New Roman" w:hAnsi="Courier New" w:cs="Times New Roman"/>
      <w:b/>
      <w:sz w:val="28"/>
      <w:szCs w:val="20"/>
      <w:lang w:eastAsia="pt-BR"/>
    </w:rPr>
  </w:style>
  <w:style w:type="paragraph" w:styleId="Ttulo9">
    <w:name w:val="heading 9"/>
    <w:basedOn w:val="Normal"/>
    <w:next w:val="Normal"/>
    <w:link w:val="Ttulo9Char"/>
    <w:uiPriority w:val="9"/>
    <w:unhideWhenUsed/>
    <w:qFormat/>
    <w:rsid w:val="00EE2AE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7268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726838"/>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3479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98E"/>
  </w:style>
  <w:style w:type="paragraph" w:styleId="Rodap">
    <w:name w:val="footer"/>
    <w:basedOn w:val="Normal"/>
    <w:link w:val="RodapChar"/>
    <w:unhideWhenUsed/>
    <w:rsid w:val="003479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4798E"/>
  </w:style>
  <w:style w:type="paragraph" w:styleId="Textodebalo">
    <w:name w:val="Balloon Text"/>
    <w:basedOn w:val="Normal"/>
    <w:link w:val="TextodebaloChar"/>
    <w:uiPriority w:val="99"/>
    <w:semiHidden/>
    <w:unhideWhenUsed/>
    <w:rsid w:val="003479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98E"/>
    <w:rPr>
      <w:rFonts w:ascii="Tahoma" w:hAnsi="Tahoma" w:cs="Tahoma"/>
      <w:sz w:val="16"/>
      <w:szCs w:val="16"/>
    </w:rPr>
  </w:style>
  <w:style w:type="character" w:styleId="Nmerodepgina">
    <w:name w:val="page number"/>
    <w:basedOn w:val="Fontepargpadro"/>
    <w:rsid w:val="0034798E"/>
  </w:style>
  <w:style w:type="paragraph" w:styleId="Textodenotaderodap">
    <w:name w:val="footnote text"/>
    <w:basedOn w:val="Normal"/>
    <w:link w:val="TextodenotaderodapChar"/>
    <w:uiPriority w:val="99"/>
    <w:unhideWhenUsed/>
    <w:rsid w:val="0041266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2666"/>
    <w:rPr>
      <w:sz w:val="20"/>
      <w:szCs w:val="20"/>
    </w:rPr>
  </w:style>
  <w:style w:type="character" w:styleId="Refdenotaderodap">
    <w:name w:val="footnote reference"/>
    <w:basedOn w:val="Fontepargpadro"/>
    <w:uiPriority w:val="99"/>
    <w:semiHidden/>
    <w:unhideWhenUsed/>
    <w:rsid w:val="00412666"/>
    <w:rPr>
      <w:vertAlign w:val="superscript"/>
    </w:rPr>
  </w:style>
  <w:style w:type="character" w:customStyle="1" w:styleId="Ttulo5Char">
    <w:name w:val="Título 5 Char"/>
    <w:basedOn w:val="Fontepargpadro"/>
    <w:link w:val="Ttulo5"/>
    <w:rsid w:val="00EE2AE8"/>
    <w:rPr>
      <w:rFonts w:ascii="Courier New" w:eastAsia="Times New Roman" w:hAnsi="Courier New" w:cs="Times New Roman"/>
      <w:b/>
      <w:sz w:val="28"/>
      <w:szCs w:val="20"/>
      <w:lang w:eastAsia="pt-BR"/>
    </w:rPr>
  </w:style>
  <w:style w:type="character" w:customStyle="1" w:styleId="Ttulo9Char">
    <w:name w:val="Título 9 Char"/>
    <w:basedOn w:val="Fontepargpadro"/>
    <w:link w:val="Ttulo9"/>
    <w:uiPriority w:val="9"/>
    <w:rsid w:val="00EE2AE8"/>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99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5EC7-8474-4971-BFC6-A4040540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3434</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Comunicação1</cp:lastModifiedBy>
  <cp:revision>2</cp:revision>
  <cp:lastPrinted>2016-11-29T11:38:00Z</cp:lastPrinted>
  <dcterms:created xsi:type="dcterms:W3CDTF">2016-12-01T16:22:00Z</dcterms:created>
  <dcterms:modified xsi:type="dcterms:W3CDTF">2016-12-01T16:22:00Z</dcterms:modified>
</cp:coreProperties>
</file>